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777" w:rsidRPr="006C0D58" w:rsidRDefault="009E2777" w:rsidP="00973DF1">
      <w:pPr>
        <w:jc w:val="center"/>
        <w:rPr>
          <w:b/>
        </w:rPr>
      </w:pPr>
      <w:r w:rsidRPr="006C0D58">
        <w:rPr>
          <w:b/>
        </w:rPr>
        <w:t>МИНИСТЕРСТВО НАУКИ И ВЫСШЕГО ОБРАЗОВАНИЯ</w:t>
      </w:r>
    </w:p>
    <w:p w:rsidR="009E2777" w:rsidRPr="006C0D58" w:rsidRDefault="009E2777" w:rsidP="00973DF1">
      <w:pPr>
        <w:jc w:val="center"/>
        <w:rPr>
          <w:b/>
        </w:rPr>
      </w:pPr>
      <w:r w:rsidRPr="006C0D58">
        <w:rPr>
          <w:b/>
          <w:bCs/>
        </w:rPr>
        <w:t>РОССИЙСКОЙ</w:t>
      </w:r>
      <w:r w:rsidRPr="006C0D58">
        <w:rPr>
          <w:b/>
        </w:rPr>
        <w:t xml:space="preserve"> </w:t>
      </w:r>
      <w:r w:rsidRPr="006C0D58">
        <w:rPr>
          <w:b/>
          <w:bCs/>
        </w:rPr>
        <w:t>ФЕДЕРАЦИИ</w:t>
      </w:r>
    </w:p>
    <w:p w:rsidR="009E2777" w:rsidRPr="006C0D58" w:rsidRDefault="009E2777" w:rsidP="00973DF1">
      <w:pPr>
        <w:jc w:val="center"/>
        <w:rPr>
          <w:b/>
        </w:rPr>
      </w:pPr>
    </w:p>
    <w:p w:rsidR="009E2777" w:rsidRPr="006C0D58" w:rsidRDefault="009E2777" w:rsidP="00973DF1">
      <w:pPr>
        <w:jc w:val="center"/>
        <w:rPr>
          <w:b/>
        </w:rPr>
      </w:pPr>
      <w:r w:rsidRPr="006C0D58">
        <w:rPr>
          <w:b/>
        </w:rPr>
        <w:t>ФЕДЕРАЛЬНОЕ ГОСУДАРСТВЕННОЕ БЮДЖЕТНОЕУЧРЕЖДЕНИЕ НАУКИ ИНСТИТУТ ПРОБЛЕМ МАШИНОВЕДЕНИЯ</w:t>
      </w:r>
    </w:p>
    <w:p w:rsidR="009E2777" w:rsidRPr="006C0D58" w:rsidRDefault="009E2777" w:rsidP="00973DF1">
      <w:pPr>
        <w:jc w:val="center"/>
        <w:rPr>
          <w:b/>
        </w:rPr>
      </w:pPr>
      <w:r w:rsidRPr="006C0D58">
        <w:rPr>
          <w:b/>
        </w:rPr>
        <w:t>РОССИЙСКОЙ АКАДЕМИИ НАУК</w:t>
      </w:r>
    </w:p>
    <w:p w:rsidR="009E2777" w:rsidRPr="006C0D58" w:rsidRDefault="009E2777" w:rsidP="00973DF1">
      <w:pPr>
        <w:jc w:val="center"/>
        <w:rPr>
          <w:b/>
        </w:rPr>
      </w:pPr>
      <w:r w:rsidRPr="006C0D58">
        <w:rPr>
          <w:b/>
        </w:rPr>
        <w:t>(ИПМаш РАН)</w:t>
      </w:r>
    </w:p>
    <w:p w:rsidR="009E2777" w:rsidRDefault="009E2777" w:rsidP="00973DF1">
      <w:pPr>
        <w:jc w:val="center"/>
        <w:rPr>
          <w:b/>
        </w:rPr>
      </w:pPr>
    </w:p>
    <w:p w:rsidR="006C0D58" w:rsidRDefault="006C0D58" w:rsidP="00973DF1">
      <w:pPr>
        <w:jc w:val="center"/>
        <w:rPr>
          <w:b/>
        </w:rPr>
      </w:pPr>
    </w:p>
    <w:p w:rsidR="006C0D58" w:rsidRPr="006C0D58" w:rsidRDefault="006C0D58" w:rsidP="00973DF1">
      <w:pPr>
        <w:jc w:val="center"/>
        <w:rPr>
          <w:b/>
        </w:rPr>
      </w:pPr>
    </w:p>
    <w:p w:rsidR="009E2777" w:rsidRPr="006C0D58" w:rsidRDefault="009E2777" w:rsidP="00973DF1">
      <w:pPr>
        <w:tabs>
          <w:tab w:val="left" w:pos="7655"/>
        </w:tabs>
        <w:jc w:val="right"/>
        <w:rPr>
          <w:b/>
        </w:rPr>
      </w:pPr>
      <w:r w:rsidRPr="006C0D58">
        <w:rPr>
          <w:b/>
        </w:rPr>
        <w:t>УТВЕРЖД</w:t>
      </w:r>
      <w:r w:rsidR="004E0469" w:rsidRPr="006C0D58">
        <w:rPr>
          <w:b/>
        </w:rPr>
        <w:t>ЕНО</w:t>
      </w:r>
    </w:p>
    <w:p w:rsidR="004E0469" w:rsidRPr="006C0D58" w:rsidRDefault="002D3767" w:rsidP="00973DF1">
      <w:pPr>
        <w:tabs>
          <w:tab w:val="left" w:pos="7655"/>
        </w:tabs>
        <w:jc w:val="right"/>
      </w:pPr>
      <w:r w:rsidRPr="006C0D58">
        <w:t>п</w:t>
      </w:r>
      <w:r w:rsidR="004E0469" w:rsidRPr="006C0D58">
        <w:t xml:space="preserve">риказом </w:t>
      </w:r>
      <w:r w:rsidRPr="006C0D58">
        <w:t>№ 01-</w:t>
      </w:r>
      <w:r w:rsidR="00B02A1A" w:rsidRPr="006C0D58">
        <w:t>126</w:t>
      </w:r>
      <w:r w:rsidRPr="006C0D58">
        <w:t xml:space="preserve"> </w:t>
      </w:r>
      <w:r w:rsidR="004E0469" w:rsidRPr="006C0D58">
        <w:t xml:space="preserve">от </w:t>
      </w:r>
      <w:r w:rsidR="00B02A1A" w:rsidRPr="006C0D58">
        <w:t>29</w:t>
      </w:r>
      <w:r w:rsidRPr="006C0D58">
        <w:t>.</w:t>
      </w:r>
      <w:r w:rsidR="00B02A1A" w:rsidRPr="006C0D58">
        <w:t>1</w:t>
      </w:r>
      <w:r w:rsidRPr="006C0D58">
        <w:t>1.2024</w:t>
      </w:r>
    </w:p>
    <w:p w:rsidR="002D3767" w:rsidRPr="006C0D58" w:rsidRDefault="002D3767" w:rsidP="00973DF1">
      <w:pPr>
        <w:tabs>
          <w:tab w:val="left" w:pos="7655"/>
        </w:tabs>
        <w:jc w:val="right"/>
      </w:pPr>
    </w:p>
    <w:p w:rsidR="009E2777" w:rsidRPr="006C0D58" w:rsidRDefault="009E2777" w:rsidP="00973DF1">
      <w:pPr>
        <w:tabs>
          <w:tab w:val="left" w:pos="7655"/>
        </w:tabs>
        <w:jc w:val="right"/>
      </w:pPr>
      <w:r w:rsidRPr="006C0D58">
        <w:t>Директор ИПМаш РАН,</w:t>
      </w:r>
    </w:p>
    <w:p w:rsidR="009E2777" w:rsidRPr="006C0D58" w:rsidRDefault="002D3767" w:rsidP="00973DF1">
      <w:pPr>
        <w:tabs>
          <w:tab w:val="left" w:pos="7655"/>
        </w:tabs>
        <w:jc w:val="right"/>
      </w:pPr>
      <w:r w:rsidRPr="006C0D58">
        <w:t>_______</w:t>
      </w:r>
      <w:r w:rsidR="009E2777" w:rsidRPr="006C0D58">
        <w:t>В.А. Полянский</w:t>
      </w:r>
    </w:p>
    <w:p w:rsidR="009E2777" w:rsidRPr="006C0D58" w:rsidRDefault="009E2777" w:rsidP="00973DF1">
      <w:pPr>
        <w:tabs>
          <w:tab w:val="left" w:pos="7655"/>
        </w:tabs>
        <w:jc w:val="right"/>
        <w:rPr>
          <w:b/>
        </w:rPr>
      </w:pPr>
      <w:r w:rsidRPr="006C0D58">
        <w:t>«</w:t>
      </w:r>
      <w:r w:rsidR="00B02A1A" w:rsidRPr="006C0D58">
        <w:t>29</w:t>
      </w:r>
      <w:r w:rsidRPr="006C0D58">
        <w:t xml:space="preserve">» </w:t>
      </w:r>
      <w:r w:rsidR="00B02A1A" w:rsidRPr="006C0D58">
        <w:t>ноября</w:t>
      </w:r>
      <w:r w:rsidRPr="006C0D58">
        <w:t xml:space="preserve"> 2024 г.</w:t>
      </w:r>
    </w:p>
    <w:p w:rsidR="009A3E18" w:rsidRPr="006C0D58" w:rsidRDefault="009A3E18" w:rsidP="00973DF1"/>
    <w:p w:rsidR="00A472E4" w:rsidRPr="006C0D58" w:rsidRDefault="00A472E4" w:rsidP="00973DF1"/>
    <w:p w:rsidR="00A472E4" w:rsidRPr="006C0D58" w:rsidRDefault="00A472E4" w:rsidP="00973DF1"/>
    <w:p w:rsidR="00A472E4" w:rsidRPr="006C0D58" w:rsidRDefault="00A472E4" w:rsidP="00973DF1"/>
    <w:p w:rsidR="004B6170" w:rsidRPr="004B6170" w:rsidRDefault="004B6170" w:rsidP="004B6170">
      <w:pPr>
        <w:shd w:val="clear" w:color="auto" w:fill="FFFFFF"/>
        <w:spacing w:line="240" w:lineRule="auto"/>
        <w:jc w:val="center"/>
        <w:rPr>
          <w:b/>
          <w:sz w:val="28"/>
          <w:szCs w:val="28"/>
        </w:rPr>
      </w:pPr>
      <w:r w:rsidRPr="004B6170">
        <w:rPr>
          <w:b/>
          <w:sz w:val="28"/>
          <w:szCs w:val="28"/>
        </w:rPr>
        <w:t>ПОЛОЖЕНИЕ</w:t>
      </w:r>
    </w:p>
    <w:p w:rsidR="002D3767" w:rsidRPr="00973DF1" w:rsidRDefault="004B6170" w:rsidP="004B6170">
      <w:pPr>
        <w:shd w:val="clear" w:color="auto" w:fill="FFFFFF"/>
        <w:spacing w:line="240" w:lineRule="auto"/>
        <w:jc w:val="center"/>
        <w:rPr>
          <w:sz w:val="28"/>
          <w:szCs w:val="28"/>
        </w:rPr>
      </w:pPr>
      <w:r w:rsidRPr="00973DF1">
        <w:rPr>
          <w:sz w:val="28"/>
          <w:szCs w:val="28"/>
        </w:rPr>
        <w:t>о Комиссии по соблюдению требований к должностному поведению и урегулированию конфликта интересов ИПМаш РАН</w:t>
      </w:r>
    </w:p>
    <w:p w:rsidR="002D3767" w:rsidRPr="006C0D58" w:rsidRDefault="002D3767" w:rsidP="002D3767">
      <w:pPr>
        <w:jc w:val="center"/>
        <w:rPr>
          <w:sz w:val="28"/>
          <w:szCs w:val="28"/>
        </w:rPr>
      </w:pPr>
    </w:p>
    <w:p w:rsidR="002D3767" w:rsidRPr="006C0D58" w:rsidRDefault="002D3767" w:rsidP="002D3767">
      <w:pPr>
        <w:jc w:val="center"/>
        <w:rPr>
          <w:sz w:val="28"/>
          <w:szCs w:val="28"/>
        </w:rPr>
      </w:pPr>
    </w:p>
    <w:p w:rsidR="002D3767" w:rsidRPr="006C0D58" w:rsidRDefault="002D3767" w:rsidP="002D3767">
      <w:pPr>
        <w:jc w:val="center"/>
      </w:pPr>
    </w:p>
    <w:p w:rsidR="002D3767" w:rsidRPr="006C0D58" w:rsidRDefault="002D3767" w:rsidP="002D3767">
      <w:pPr>
        <w:jc w:val="center"/>
      </w:pPr>
    </w:p>
    <w:p w:rsidR="002D3767" w:rsidRPr="006C0D58" w:rsidRDefault="002D3767" w:rsidP="002D3767">
      <w:pPr>
        <w:jc w:val="center"/>
      </w:pPr>
    </w:p>
    <w:p w:rsidR="002D3767" w:rsidRPr="006C0D58" w:rsidRDefault="002D3767" w:rsidP="002D3767">
      <w:pPr>
        <w:jc w:val="center"/>
      </w:pPr>
    </w:p>
    <w:p w:rsidR="002D3767" w:rsidRPr="006C0D58" w:rsidRDefault="002D3767" w:rsidP="002D3767">
      <w:pPr>
        <w:jc w:val="center"/>
      </w:pPr>
    </w:p>
    <w:p w:rsidR="002D3767" w:rsidRPr="006C0D58" w:rsidRDefault="002D3767" w:rsidP="002D3767">
      <w:pPr>
        <w:jc w:val="center"/>
      </w:pPr>
    </w:p>
    <w:p w:rsidR="002D3767" w:rsidRPr="006C0D58" w:rsidRDefault="002D3767" w:rsidP="002D3767">
      <w:pPr>
        <w:jc w:val="center"/>
      </w:pPr>
    </w:p>
    <w:p w:rsidR="002D3767" w:rsidRDefault="002D3767" w:rsidP="002D3767">
      <w:pPr>
        <w:jc w:val="center"/>
      </w:pPr>
    </w:p>
    <w:p w:rsidR="00EA61A8" w:rsidRDefault="00EA61A8" w:rsidP="002D3767">
      <w:pPr>
        <w:jc w:val="center"/>
      </w:pPr>
    </w:p>
    <w:p w:rsidR="00EA61A8" w:rsidRPr="006C0D58" w:rsidRDefault="00EA61A8" w:rsidP="002D3767">
      <w:pPr>
        <w:jc w:val="center"/>
      </w:pPr>
    </w:p>
    <w:p w:rsidR="002D3767" w:rsidRDefault="002D3767" w:rsidP="002D3767">
      <w:pPr>
        <w:jc w:val="center"/>
      </w:pPr>
    </w:p>
    <w:p w:rsidR="006C0D58" w:rsidRDefault="006C0D58" w:rsidP="002D3767">
      <w:pPr>
        <w:jc w:val="center"/>
      </w:pPr>
    </w:p>
    <w:p w:rsidR="006C0D58" w:rsidRDefault="006C0D58" w:rsidP="002D3767">
      <w:pPr>
        <w:jc w:val="center"/>
      </w:pPr>
    </w:p>
    <w:p w:rsidR="006C0D58" w:rsidRPr="006C0D58" w:rsidRDefault="006C0D58" w:rsidP="002D3767">
      <w:pPr>
        <w:jc w:val="center"/>
      </w:pPr>
    </w:p>
    <w:p w:rsidR="00B7443D" w:rsidRPr="006C0D58" w:rsidRDefault="00B7443D" w:rsidP="002D3767">
      <w:pPr>
        <w:jc w:val="center"/>
      </w:pPr>
    </w:p>
    <w:p w:rsidR="00B7443D" w:rsidRPr="006C0D58" w:rsidRDefault="00B7443D" w:rsidP="002D3767">
      <w:pPr>
        <w:jc w:val="center"/>
      </w:pPr>
    </w:p>
    <w:p w:rsidR="002D3767" w:rsidRPr="006C0D58" w:rsidRDefault="002D3767" w:rsidP="002D3767">
      <w:pPr>
        <w:jc w:val="center"/>
      </w:pPr>
    </w:p>
    <w:p w:rsidR="002D3767" w:rsidRPr="006C0D58" w:rsidRDefault="002D3767" w:rsidP="002D3767">
      <w:pPr>
        <w:jc w:val="center"/>
      </w:pPr>
    </w:p>
    <w:p w:rsidR="002D3767" w:rsidRPr="006C0D58" w:rsidRDefault="00B7443D" w:rsidP="002D3767">
      <w:pPr>
        <w:jc w:val="center"/>
      </w:pPr>
      <w:r w:rsidRPr="006C0D58">
        <w:t>Санкт-Петербург</w:t>
      </w:r>
    </w:p>
    <w:p w:rsidR="00B7443D" w:rsidRDefault="002D3767" w:rsidP="002D3767">
      <w:pPr>
        <w:jc w:val="center"/>
        <w:rPr>
          <w:sz w:val="28"/>
          <w:szCs w:val="28"/>
        </w:rPr>
        <w:sectPr w:rsidR="00B7443D" w:rsidSect="00973DF1">
          <w:footerReference w:type="default" r:id="rId7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6C0D58">
        <w:t>2024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bookmarkStart w:id="0" w:name="_GoBack"/>
      <w:r w:rsidRPr="001E149B">
        <w:lastRenderedPageBreak/>
        <w:t xml:space="preserve">Настоящее Положение </w:t>
      </w:r>
      <w:r w:rsidRPr="001E149B">
        <w:rPr>
          <w:bCs/>
          <w:lang w:bidi="ru-RU"/>
        </w:rPr>
        <w:t>определяет</w:t>
      </w:r>
      <w:r w:rsidRPr="001E149B">
        <w:rPr>
          <w:lang w:bidi="ru-RU"/>
        </w:rPr>
        <w:t xml:space="preserve"> порядок формирования и направления деятельности, структуру, права и обязанности членов </w:t>
      </w:r>
      <w:r w:rsidRPr="001E149B">
        <w:rPr>
          <w:bCs/>
          <w:lang w:bidi="ru-RU"/>
        </w:rPr>
        <w:t xml:space="preserve">Комиссии по соблюдению требований к служебному поведению и урегулированию конфликта интересов </w:t>
      </w:r>
      <w:r>
        <w:rPr>
          <w:bCs/>
          <w:lang w:bidi="ru-RU"/>
        </w:rPr>
        <w:t>сотрудников</w:t>
      </w:r>
      <w:r w:rsidRPr="001E149B">
        <w:rPr>
          <w:bCs/>
          <w:lang w:bidi="ru-RU"/>
        </w:rPr>
        <w:t xml:space="preserve"> </w:t>
      </w:r>
      <w:r w:rsidRPr="001E149B">
        <w:t>Федерального государственного бюджетного учреждения науки Института проблем машиноведения Российской академии наук</w:t>
      </w:r>
      <w:r w:rsidRPr="001E149B">
        <w:rPr>
          <w:bCs/>
          <w:lang w:bidi="ru-RU"/>
        </w:rPr>
        <w:t xml:space="preserve"> (далее соответственно – Комиссия,</w:t>
      </w:r>
      <w:r w:rsidRPr="001E149B">
        <w:t xml:space="preserve"> </w:t>
      </w:r>
      <w:r w:rsidRPr="001E149B">
        <w:rPr>
          <w:bCs/>
          <w:lang w:bidi="ru-RU"/>
        </w:rPr>
        <w:t>Организация).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Основной задачей Комиссии является:</w:t>
      </w:r>
    </w:p>
    <w:p w:rsidR="00395667" w:rsidRPr="001E149B" w:rsidRDefault="00395667" w:rsidP="001A3CE0">
      <w:pPr>
        <w:pStyle w:val="a3"/>
        <w:numPr>
          <w:ilvl w:val="0"/>
          <w:numId w:val="14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содействие Организации в обеспечении соблюдения </w:t>
      </w:r>
      <w:r>
        <w:rPr>
          <w:bCs/>
          <w:lang w:bidi="ru-RU"/>
        </w:rPr>
        <w:t>сотрудниками</w:t>
      </w:r>
      <w:r w:rsidRPr="001E149B">
        <w:rPr>
          <w:bCs/>
          <w:lang w:bidi="ru-RU"/>
        </w:rPr>
        <w:t xml:space="preserve"> ограничений и запретов, требований о предотвращении или об урегулировании конфликта интересов, а также в обеспечении исполнения ими обязанностей, установленных Федеральным законом от 25 декабря 2008 г. № 273-ФЗ «О противодействии коррупции», другими федеральными законами (далее – </w:t>
      </w:r>
      <w:bookmarkStart w:id="1" w:name="_Hlk158208385"/>
      <w:r w:rsidRPr="001E149B">
        <w:rPr>
          <w:bCs/>
          <w:lang w:bidi="ru-RU"/>
        </w:rPr>
        <w:t>требования к служебному поведению и (или) требования об урегулировании конфликта интересов</w:t>
      </w:r>
      <w:bookmarkEnd w:id="1"/>
      <w:r w:rsidRPr="001E149B">
        <w:rPr>
          <w:bCs/>
          <w:lang w:bidi="ru-RU"/>
        </w:rPr>
        <w:t>);</w:t>
      </w:r>
    </w:p>
    <w:p w:rsidR="00395667" w:rsidRPr="001E149B" w:rsidRDefault="00395667" w:rsidP="001A3CE0">
      <w:pPr>
        <w:pStyle w:val="a3"/>
        <w:numPr>
          <w:ilvl w:val="0"/>
          <w:numId w:val="14"/>
        </w:numPr>
        <w:tabs>
          <w:tab w:val="left" w:pos="567"/>
          <w:tab w:val="left" w:pos="993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рассмотрение вопросов, связанных с соблюдением положений Кодекса этики и служебного поведения </w:t>
      </w:r>
      <w:r>
        <w:rPr>
          <w:bCs/>
          <w:lang w:bidi="ru-RU"/>
        </w:rPr>
        <w:t>сотрудниками</w:t>
      </w:r>
      <w:r w:rsidRPr="001E149B">
        <w:rPr>
          <w:bCs/>
          <w:lang w:bidi="ru-RU"/>
        </w:rPr>
        <w:t xml:space="preserve"> Организации (далее – Кодекс этики), требований законодательства </w:t>
      </w:r>
      <w:r w:rsidRPr="001E149B">
        <w:rPr>
          <w:rFonts w:eastAsia="Times New Roman"/>
          <w:lang w:eastAsia="ru-RU" w:bidi="ru-RU"/>
        </w:rPr>
        <w:t>Российской Федерации</w:t>
      </w:r>
      <w:r w:rsidRPr="001E149B">
        <w:rPr>
          <w:bCs/>
          <w:lang w:bidi="ru-RU"/>
        </w:rPr>
        <w:t xml:space="preserve"> о противодействии коррупции, включая требования к должностному поведению и (или) требования об урегулировании конфликта интересов, в том числе в отношении </w:t>
      </w:r>
      <w:r>
        <w:rPr>
          <w:bCs/>
          <w:lang w:bidi="ru-RU"/>
        </w:rPr>
        <w:t>сотрудников</w:t>
      </w:r>
      <w:r w:rsidRPr="001E149B">
        <w:rPr>
          <w:bCs/>
          <w:lang w:bidi="ru-RU"/>
        </w:rPr>
        <w:t>, замещающих отдельные должности на основании трудового договора, включенные в соответствующий Перечень должностей</w:t>
      </w:r>
      <w:r w:rsidRPr="001E149B">
        <w:rPr>
          <w:rStyle w:val="aa"/>
          <w:bCs/>
          <w:lang w:bidi="ru-RU"/>
        </w:rPr>
        <w:footnoteReference w:id="1"/>
      </w:r>
      <w:r w:rsidRPr="001E149B">
        <w:rPr>
          <w:bCs/>
          <w:lang w:bidi="ru-RU"/>
        </w:rPr>
        <w:t>, работодателем для которых является Организация;</w:t>
      </w:r>
    </w:p>
    <w:p w:rsidR="00395667" w:rsidRPr="001E149B" w:rsidRDefault="00395667" w:rsidP="001A3CE0">
      <w:pPr>
        <w:pStyle w:val="a3"/>
        <w:numPr>
          <w:ilvl w:val="0"/>
          <w:numId w:val="14"/>
        </w:numPr>
        <w:tabs>
          <w:tab w:val="left" w:pos="567"/>
          <w:tab w:val="left" w:pos="993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осуществление в Организации мер по предупреждению коррупции.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Комиссия создается локальным нормативным актом Организации и является консультативно-совещательным органом Организации. 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Руководитель Организации принимает решение о формировании Комиссии, количественном и персональном составе Комиссии. При формировании Комиссии и организации ее деятельности рекомендуется руководствоваться Положением о комиссиях по соблюдению требований к служебному поведению федеральных государственных служащих и урегулированию конфликта интересов, утвержденным Указом Президента Российской Федерации от 1 июля 2010 г. № 821.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При назначении членов Комиссии должны учитываться образование и квалификация, опыт работы в направлениях деятельности, необходимых для осуществления полномочий.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В состав Комиссии входят председатель Комиссии, его заместитель, члены Комиссии и секретарь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Председателем Комиссии назначается руководитель Организации либо его заместитель.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Секретарем Комиссии назначается руководитель структурного подразделения, ответственного за профилактику коррупционных и иных правонарушений в Организации или должностное лицо, ответственное за профилактику коррупционных и иных правонарушений в Организации (далее – </w:t>
      </w:r>
      <w:bookmarkStart w:id="2" w:name="_Hlk141188878"/>
      <w:r w:rsidRPr="001E149B">
        <w:rPr>
          <w:bCs/>
          <w:lang w:bidi="ru-RU"/>
        </w:rPr>
        <w:t xml:space="preserve">должностное лицо, </w:t>
      </w:r>
      <w:bookmarkStart w:id="3" w:name="_Hlk141107749"/>
      <w:r w:rsidRPr="001E149B">
        <w:rPr>
          <w:bCs/>
          <w:lang w:bidi="ru-RU"/>
        </w:rPr>
        <w:t>ответственное за профилактику коррупционных правонарушений</w:t>
      </w:r>
      <w:bookmarkEnd w:id="2"/>
      <w:bookmarkEnd w:id="3"/>
      <w:r w:rsidRPr="001E149B">
        <w:rPr>
          <w:bCs/>
          <w:lang w:bidi="ru-RU"/>
        </w:rPr>
        <w:t>).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lastRenderedPageBreak/>
        <w:t xml:space="preserve">Проведение заседаний с участием только членов Комиссии, являющихся </w:t>
      </w:r>
      <w:r>
        <w:rPr>
          <w:bCs/>
          <w:lang w:bidi="ru-RU"/>
        </w:rPr>
        <w:t>сотрудниками</w:t>
      </w:r>
      <w:r w:rsidRPr="001E149B">
        <w:rPr>
          <w:bCs/>
          <w:lang w:bidi="ru-RU"/>
        </w:rPr>
        <w:t xml:space="preserve"> Организации, недопустимо.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Заседание Комиссии считается правомочным, если в нем принимает участие не менее двух третей от общего числа членов Комиссии.</w:t>
      </w:r>
      <w:r w:rsidRPr="001E149B">
        <w:t xml:space="preserve"> 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Председатель Комиссии:</w:t>
      </w:r>
    </w:p>
    <w:p w:rsidR="00395667" w:rsidRPr="001E149B" w:rsidRDefault="00395667" w:rsidP="001A3CE0">
      <w:pPr>
        <w:pStyle w:val="a3"/>
        <w:numPr>
          <w:ilvl w:val="0"/>
          <w:numId w:val="15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созывает заседания Комиссии и председательствует на них;</w:t>
      </w:r>
    </w:p>
    <w:p w:rsidR="00395667" w:rsidRPr="001E149B" w:rsidRDefault="00395667" w:rsidP="001A3CE0">
      <w:pPr>
        <w:pStyle w:val="a3"/>
        <w:numPr>
          <w:ilvl w:val="0"/>
          <w:numId w:val="15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утверждает повестку дня и определяет форму проведения заседаний Комиссии;</w:t>
      </w:r>
    </w:p>
    <w:p w:rsidR="00395667" w:rsidRPr="001E149B" w:rsidRDefault="00395667" w:rsidP="001A3CE0">
      <w:pPr>
        <w:pStyle w:val="a3"/>
        <w:numPr>
          <w:ilvl w:val="0"/>
          <w:numId w:val="15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определяет список лиц, приглашаемых для участия в заседании Комиссии;</w:t>
      </w:r>
    </w:p>
    <w:p w:rsidR="00395667" w:rsidRPr="001E149B" w:rsidRDefault="00395667" w:rsidP="001A3CE0">
      <w:pPr>
        <w:pStyle w:val="a3"/>
        <w:numPr>
          <w:ilvl w:val="0"/>
          <w:numId w:val="15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подписывает и визирует запросы, письма и документы от имени Комиссии;</w:t>
      </w:r>
    </w:p>
    <w:p w:rsidR="00395667" w:rsidRPr="001E149B" w:rsidRDefault="00395667" w:rsidP="001A3CE0">
      <w:pPr>
        <w:pStyle w:val="a3"/>
        <w:numPr>
          <w:ilvl w:val="0"/>
          <w:numId w:val="15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распределяет обязанности между членами Комиссии;</w:t>
      </w:r>
    </w:p>
    <w:p w:rsidR="00395667" w:rsidRPr="001E149B" w:rsidRDefault="00395667" w:rsidP="001A3CE0">
      <w:pPr>
        <w:pStyle w:val="a3"/>
        <w:numPr>
          <w:ilvl w:val="0"/>
          <w:numId w:val="15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обеспечивает в процессе деятельности Комиссии соблюдение требований законодательства Российской Федерации, Устава Организации, иных внутренних документов Организации и настоящего Положения;</w:t>
      </w:r>
    </w:p>
    <w:p w:rsidR="00395667" w:rsidRPr="001E149B" w:rsidRDefault="00395667" w:rsidP="001A3CE0">
      <w:pPr>
        <w:pStyle w:val="a3"/>
        <w:numPr>
          <w:ilvl w:val="0"/>
          <w:numId w:val="15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выполняет иные функции в целях оперативного решения возложенных на Комиссию задач.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284"/>
          <w:tab w:val="left" w:pos="1134"/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Секретарь Комиссии осуществляет организационно-методическое</w:t>
      </w:r>
      <w:r w:rsidRPr="001E149B">
        <w:rPr>
          <w:rFonts w:eastAsia="Times New Roman"/>
          <w:lang w:eastAsia="ru-RU"/>
        </w:rPr>
        <w:t xml:space="preserve"> </w:t>
      </w:r>
      <w:r w:rsidRPr="001E149B">
        <w:rPr>
          <w:bCs/>
          <w:lang w:bidi="ru-RU"/>
        </w:rPr>
        <w:t>и документационное обеспечение деятельности Комиссии, в том числе:</w:t>
      </w:r>
    </w:p>
    <w:p w:rsidR="00395667" w:rsidRDefault="00395667" w:rsidP="001A3CE0">
      <w:pPr>
        <w:pStyle w:val="a3"/>
        <w:numPr>
          <w:ilvl w:val="0"/>
          <w:numId w:val="16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обеспечивает подготовку и проведение заседаний Комиссии;</w:t>
      </w:r>
    </w:p>
    <w:p w:rsidR="00395667" w:rsidRPr="001E149B" w:rsidRDefault="00395667" w:rsidP="001A3CE0">
      <w:pPr>
        <w:pStyle w:val="a3"/>
        <w:numPr>
          <w:ilvl w:val="0"/>
          <w:numId w:val="16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осуществляет сбор и систематизацию материалов к заседаниям Комиссии;</w:t>
      </w:r>
    </w:p>
    <w:p w:rsidR="00395667" w:rsidRPr="001E149B" w:rsidRDefault="00395667" w:rsidP="001A3CE0">
      <w:pPr>
        <w:pStyle w:val="a3"/>
        <w:numPr>
          <w:ilvl w:val="0"/>
          <w:numId w:val="16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обеспечивает своевременное направление членам Комиссии и руководителю Организации уведомлений о проведении заседаний Комиссии, повестки дня заседаний, материалов по вопросам повестки дня; </w:t>
      </w:r>
    </w:p>
    <w:p w:rsidR="00395667" w:rsidRPr="001E149B" w:rsidRDefault="00395667" w:rsidP="001A3CE0">
      <w:pPr>
        <w:pStyle w:val="a3"/>
        <w:numPr>
          <w:ilvl w:val="0"/>
          <w:numId w:val="16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осуществляет подготовку проектов решений, протоколов заседаний Комиссии.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284"/>
          <w:tab w:val="left" w:pos="1134"/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Комиссия вправе:</w:t>
      </w:r>
    </w:p>
    <w:p w:rsidR="00395667" w:rsidRPr="001E149B" w:rsidRDefault="00395667" w:rsidP="001A3CE0">
      <w:pPr>
        <w:pStyle w:val="a3"/>
        <w:numPr>
          <w:ilvl w:val="0"/>
          <w:numId w:val="17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запрашивать и получать необходимую для осуществления своей деятельности информацию и документы от структурных подразделений Организации;</w:t>
      </w:r>
    </w:p>
    <w:p w:rsidR="00395667" w:rsidRPr="001E149B" w:rsidRDefault="00395667" w:rsidP="001A3CE0">
      <w:pPr>
        <w:pStyle w:val="a3"/>
        <w:numPr>
          <w:ilvl w:val="0"/>
          <w:numId w:val="17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формировать повестку дня заседаний Комиссии;</w:t>
      </w:r>
    </w:p>
    <w:p w:rsidR="00395667" w:rsidRPr="001E149B" w:rsidRDefault="00395667" w:rsidP="001A3CE0">
      <w:pPr>
        <w:pStyle w:val="a3"/>
        <w:numPr>
          <w:ilvl w:val="0"/>
          <w:numId w:val="17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ставить вопрос о проведении внеочередного заседания Комиссии;</w:t>
      </w:r>
    </w:p>
    <w:p w:rsidR="00395667" w:rsidRPr="001E149B" w:rsidRDefault="00395667" w:rsidP="001A3CE0">
      <w:pPr>
        <w:pStyle w:val="a3"/>
        <w:numPr>
          <w:ilvl w:val="0"/>
          <w:numId w:val="17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приглашать на заседания Комиссии </w:t>
      </w:r>
      <w:r>
        <w:rPr>
          <w:bCs/>
          <w:lang w:bidi="ru-RU"/>
        </w:rPr>
        <w:t>сотрудников</w:t>
      </w:r>
      <w:r w:rsidRPr="001E149B">
        <w:rPr>
          <w:bCs/>
          <w:lang w:bidi="ru-RU"/>
        </w:rPr>
        <w:t xml:space="preserve"> Организации и иных лиц, необходимых для рассмотрения вопросов повестки дня заседания;</w:t>
      </w:r>
    </w:p>
    <w:p w:rsidR="00395667" w:rsidRPr="001E149B" w:rsidRDefault="00395667" w:rsidP="001A3CE0">
      <w:pPr>
        <w:pStyle w:val="a3"/>
        <w:numPr>
          <w:ilvl w:val="0"/>
          <w:numId w:val="17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рекомендовать руководителю Организации применение конкретных мер по улучшению системы профилактики коррупции;</w:t>
      </w:r>
    </w:p>
    <w:p w:rsidR="00395667" w:rsidRPr="001E149B" w:rsidRDefault="00395667" w:rsidP="001A3CE0">
      <w:pPr>
        <w:pStyle w:val="a3"/>
        <w:numPr>
          <w:ilvl w:val="0"/>
          <w:numId w:val="17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получать от сторонних организаций профессиональные услуги, привлекать к участию в работе Комиссии экспертов (консультантов);</w:t>
      </w:r>
    </w:p>
    <w:p w:rsidR="00395667" w:rsidRPr="001E149B" w:rsidRDefault="00395667" w:rsidP="001A3CE0">
      <w:pPr>
        <w:pStyle w:val="a3"/>
        <w:numPr>
          <w:ilvl w:val="0"/>
          <w:numId w:val="17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осуществлять иные функции в целях оперативного решения возложенных на Комиссию задач.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284"/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Основаниями для проведения заседания Комиссии являются:</w:t>
      </w:r>
    </w:p>
    <w:p w:rsidR="00395667" w:rsidRPr="001E149B" w:rsidRDefault="00395667" w:rsidP="001A3CE0">
      <w:pPr>
        <w:pStyle w:val="a3"/>
        <w:numPr>
          <w:ilvl w:val="0"/>
          <w:numId w:val="29"/>
        </w:numPr>
        <w:tabs>
          <w:tab w:val="left" w:pos="709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представление руководителем Организации материалов проверки, </w:t>
      </w:r>
      <w:bookmarkStart w:id="4" w:name="_Hlk141172947"/>
      <w:r w:rsidRPr="001E149B">
        <w:rPr>
          <w:bCs/>
          <w:lang w:bidi="ru-RU"/>
        </w:rPr>
        <w:t>проведенной в соответствии с Положением о проверке</w:t>
      </w:r>
      <w:r w:rsidRPr="001E149B">
        <w:rPr>
          <w:rStyle w:val="aa"/>
          <w:bCs/>
          <w:lang w:bidi="ru-RU"/>
        </w:rPr>
        <w:footnoteReference w:id="2"/>
      </w:r>
      <w:bookmarkEnd w:id="4"/>
      <w:r w:rsidRPr="001E149B">
        <w:rPr>
          <w:bCs/>
          <w:lang w:bidi="ru-RU"/>
        </w:rPr>
        <w:t xml:space="preserve">, свидетельствующих: </w:t>
      </w:r>
    </w:p>
    <w:p w:rsidR="00395667" w:rsidRPr="001E149B" w:rsidRDefault="00395667" w:rsidP="001A3CE0">
      <w:pPr>
        <w:pStyle w:val="a3"/>
        <w:numPr>
          <w:ilvl w:val="0"/>
          <w:numId w:val="18"/>
        </w:numPr>
        <w:tabs>
          <w:tab w:val="left" w:pos="567"/>
          <w:tab w:val="left" w:pos="993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о представлении </w:t>
      </w:r>
      <w:r>
        <w:rPr>
          <w:bCs/>
          <w:lang w:bidi="ru-RU"/>
        </w:rPr>
        <w:t>сотрудником</w:t>
      </w:r>
      <w:r w:rsidRPr="001E149B">
        <w:rPr>
          <w:bCs/>
          <w:lang w:bidi="ru-RU"/>
        </w:rPr>
        <w:t xml:space="preserve"> недостоверных или неполных сведений</w:t>
      </w:r>
      <w:r w:rsidRPr="001E149B">
        <w:rPr>
          <w:rFonts w:eastAsia="Times New Roman"/>
          <w:lang w:eastAsia="ru-RU"/>
        </w:rPr>
        <w:t xml:space="preserve"> </w:t>
      </w:r>
      <w:r w:rsidRPr="001E149B">
        <w:rPr>
          <w:bCs/>
          <w:lang w:bidi="ru-RU"/>
        </w:rPr>
        <w:t xml:space="preserve">о доходах, расходах, об имуществе и обязательствах имущественного характера (далее – сведения о доходах); </w:t>
      </w:r>
    </w:p>
    <w:p w:rsidR="00395667" w:rsidRPr="001E149B" w:rsidRDefault="00395667" w:rsidP="001A3CE0">
      <w:pPr>
        <w:pStyle w:val="a3"/>
        <w:numPr>
          <w:ilvl w:val="0"/>
          <w:numId w:val="18"/>
        </w:numPr>
        <w:tabs>
          <w:tab w:val="left" w:pos="567"/>
          <w:tab w:val="left" w:pos="993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lastRenderedPageBreak/>
        <w:t xml:space="preserve">о несоблюдении </w:t>
      </w:r>
      <w:r>
        <w:rPr>
          <w:bCs/>
          <w:lang w:bidi="ru-RU"/>
        </w:rPr>
        <w:t>сотрудником</w:t>
      </w:r>
      <w:r w:rsidRPr="001E149B">
        <w:rPr>
          <w:bCs/>
          <w:lang w:bidi="ru-RU"/>
        </w:rPr>
        <w:t xml:space="preserve"> требований к служебному поведению и (или) требований об урегулировании конфликта интересов;</w:t>
      </w:r>
    </w:p>
    <w:p w:rsidR="00395667" w:rsidRPr="001E149B" w:rsidRDefault="00395667" w:rsidP="001A3CE0">
      <w:pPr>
        <w:pStyle w:val="a3"/>
        <w:numPr>
          <w:ilvl w:val="0"/>
          <w:numId w:val="29"/>
        </w:numPr>
        <w:tabs>
          <w:tab w:val="left" w:pos="709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поступившее должностному лицу, ответственному за профилактику коррупционных правонарушений:</w:t>
      </w:r>
    </w:p>
    <w:p w:rsidR="00395667" w:rsidRPr="001E149B" w:rsidRDefault="00395667" w:rsidP="001A3CE0">
      <w:pPr>
        <w:pStyle w:val="a3"/>
        <w:numPr>
          <w:ilvl w:val="0"/>
          <w:numId w:val="20"/>
        </w:numPr>
        <w:tabs>
          <w:tab w:val="left" w:pos="567"/>
          <w:tab w:val="left" w:pos="993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уведомление </w:t>
      </w:r>
      <w:bookmarkStart w:id="5" w:name="_Hlk141107972"/>
      <w:r>
        <w:rPr>
          <w:bCs/>
          <w:lang w:bidi="ru-RU"/>
        </w:rPr>
        <w:t>сотрудника</w:t>
      </w:r>
      <w:r w:rsidRPr="001E149B">
        <w:rPr>
          <w:bCs/>
          <w:lang w:bidi="ru-RU"/>
        </w:rPr>
        <w:t xml:space="preserve"> в соответствии с Порядком </w:t>
      </w:r>
      <w:bookmarkEnd w:id="5"/>
      <w:r w:rsidRPr="001E149B">
        <w:rPr>
          <w:bCs/>
          <w:lang w:bidi="ru-RU"/>
        </w:rPr>
        <w:t>уведомления</w:t>
      </w:r>
      <w:r w:rsidRPr="001E149B">
        <w:rPr>
          <w:rStyle w:val="aa"/>
          <w:bCs/>
          <w:lang w:bidi="ru-RU"/>
        </w:rPr>
        <w:footnoteReference w:id="3"/>
      </w:r>
    </w:p>
    <w:p w:rsidR="00395667" w:rsidRPr="001E149B" w:rsidRDefault="00395667" w:rsidP="001A3CE0">
      <w:pPr>
        <w:pStyle w:val="a3"/>
        <w:numPr>
          <w:ilvl w:val="0"/>
          <w:numId w:val="20"/>
        </w:numPr>
        <w:tabs>
          <w:tab w:val="left" w:pos="567"/>
          <w:tab w:val="left" w:pos="993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сообщение </w:t>
      </w:r>
      <w:bookmarkStart w:id="6" w:name="_Hlk141108001"/>
      <w:r w:rsidRPr="001E149B">
        <w:rPr>
          <w:bCs/>
          <w:lang w:bidi="ru-RU"/>
        </w:rPr>
        <w:t xml:space="preserve">о несоблюдении </w:t>
      </w:r>
      <w:r>
        <w:rPr>
          <w:bCs/>
          <w:lang w:bidi="ru-RU"/>
        </w:rPr>
        <w:t>сотрудником</w:t>
      </w:r>
      <w:r w:rsidRPr="001E149B">
        <w:rPr>
          <w:bCs/>
          <w:lang w:bidi="ru-RU"/>
        </w:rPr>
        <w:t xml:space="preserve"> Кодекса этики</w:t>
      </w:r>
      <w:bookmarkEnd w:id="6"/>
      <w:r w:rsidRPr="001E149B">
        <w:rPr>
          <w:bCs/>
          <w:lang w:bidi="ru-RU"/>
        </w:rPr>
        <w:t>;</w:t>
      </w:r>
    </w:p>
    <w:p w:rsidR="001A3CE0" w:rsidRDefault="00395667" w:rsidP="001A3CE0">
      <w:pPr>
        <w:pStyle w:val="a3"/>
        <w:numPr>
          <w:ilvl w:val="0"/>
          <w:numId w:val="29"/>
        </w:numPr>
        <w:tabs>
          <w:tab w:val="left" w:pos="709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lang w:bidi="ru-RU"/>
        </w:rPr>
        <w:t xml:space="preserve">результаты </w:t>
      </w:r>
      <w:r w:rsidRPr="001E149B">
        <w:rPr>
          <w:bCs/>
          <w:lang w:bidi="ru-RU"/>
        </w:rPr>
        <w:t>оценки коррупционных рисков, возникающих при реализации функций (карта (реестр) коррупционных рисков) Организации, разработанные должностным лицом, ответственным за профилактику коррупционных правонарушений;</w:t>
      </w:r>
    </w:p>
    <w:p w:rsidR="00395667" w:rsidRPr="001E149B" w:rsidRDefault="00395667" w:rsidP="001A3CE0">
      <w:pPr>
        <w:pStyle w:val="a3"/>
        <w:numPr>
          <w:ilvl w:val="0"/>
          <w:numId w:val="29"/>
        </w:numPr>
        <w:tabs>
          <w:tab w:val="left" w:pos="709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доклад </w:t>
      </w:r>
      <w:bookmarkStart w:id="7" w:name="_Hlk141173198"/>
      <w:r w:rsidRPr="001E149B">
        <w:rPr>
          <w:bCs/>
          <w:lang w:bidi="ru-RU"/>
        </w:rPr>
        <w:t>должностного лица, ответственного за профилактику коррупционных правонарушений</w:t>
      </w:r>
      <w:bookmarkEnd w:id="7"/>
      <w:r w:rsidRPr="001E149B">
        <w:rPr>
          <w:bCs/>
          <w:lang w:bidi="ru-RU"/>
        </w:rPr>
        <w:t>, о достаточности принятых мер, направленных на минимизацию и устранение коррупционных рисков, и предложения по дальнейшему совершенствованию (развитию) антикоррупционной деятельности в Организации;</w:t>
      </w:r>
    </w:p>
    <w:p w:rsidR="00395667" w:rsidRPr="001E149B" w:rsidRDefault="00395667" w:rsidP="001A3CE0">
      <w:pPr>
        <w:pStyle w:val="a3"/>
        <w:numPr>
          <w:ilvl w:val="0"/>
          <w:numId w:val="29"/>
        </w:numPr>
        <w:tabs>
          <w:tab w:val="left" w:pos="709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представление руководителя Организации или любого члена Комиссии, касающееся обеспечения соблюдения </w:t>
      </w:r>
      <w:r>
        <w:rPr>
          <w:bCs/>
          <w:lang w:bidi="ru-RU"/>
        </w:rPr>
        <w:t>сотрудниками</w:t>
      </w:r>
      <w:r w:rsidRPr="001E149B">
        <w:rPr>
          <w:bCs/>
          <w:lang w:bidi="ru-RU"/>
        </w:rPr>
        <w:t xml:space="preserve"> Кодекса этики, требований к служебному поведению и (или) требований об урегулировании конфликта интересов либо осуществления в Организации мер по предупреждению коррупции. 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center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Комиссия не рассматривает сообщения о преступлениях и административных правонарушениях, а также анонимные обращения, не проводит проверочные мероприятия по фактам нарушения служебной дисциплины.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center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Уведомление или сообщение, указанные в подпункте «б» пункта 15 настоящего Положения, рассматривается должностным лицом, ответственным за профилактику коррупционных правонарушений, которое осуществляет подготовку для Комиссии мотивированного заключения </w:t>
      </w:r>
      <w:bookmarkStart w:id="8" w:name="_Hlk141107954"/>
      <w:r w:rsidRPr="001E149B">
        <w:rPr>
          <w:bCs/>
          <w:lang w:bidi="ru-RU"/>
        </w:rPr>
        <w:t>по результатам рассмотрения</w:t>
      </w:r>
      <w:bookmarkEnd w:id="8"/>
      <w:r w:rsidRPr="001E149B">
        <w:rPr>
          <w:bCs/>
          <w:lang w:bidi="ru-RU"/>
        </w:rPr>
        <w:t xml:space="preserve">. 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center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При подготовке мотивированного заключения должностное лицо, ответственное за профилактику коррупционных правонарушений, имеет право проводить собеседование с </w:t>
      </w:r>
      <w:bookmarkStart w:id="9" w:name="_Hlk141108817"/>
      <w:r>
        <w:rPr>
          <w:bCs/>
          <w:lang w:bidi="ru-RU"/>
        </w:rPr>
        <w:t>сотрудником</w:t>
      </w:r>
      <w:r w:rsidRPr="001E149B">
        <w:rPr>
          <w:bCs/>
          <w:lang w:bidi="ru-RU"/>
        </w:rPr>
        <w:t>, представившим уведомление или в отношении которого получено сообщение, получать от него и от его непосредственного руководителя письменные пояснения</w:t>
      </w:r>
      <w:bookmarkEnd w:id="9"/>
      <w:r w:rsidRPr="001E149B">
        <w:rPr>
          <w:bCs/>
          <w:lang w:bidi="ru-RU"/>
        </w:rPr>
        <w:t>, запрашивать и получать</w:t>
      </w:r>
      <w:r w:rsidRPr="001E149B">
        <w:rPr>
          <w:lang w:bidi="ru-RU"/>
        </w:rPr>
        <w:t xml:space="preserve"> </w:t>
      </w:r>
      <w:r w:rsidRPr="001E149B">
        <w:rPr>
          <w:bCs/>
          <w:lang w:bidi="ru-RU"/>
        </w:rPr>
        <w:t xml:space="preserve">необходимую информацию и материалы у руководителей структурных подразделений Организации, готовить в установленном порядке запросы в органы государственной власти, органы местного самоуправления и заинтересованные организации. 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center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Мотивированное заключение должно содержать:</w:t>
      </w:r>
    </w:p>
    <w:p w:rsidR="00395667" w:rsidRPr="001E149B" w:rsidRDefault="00395667" w:rsidP="001A3CE0">
      <w:pPr>
        <w:pStyle w:val="a3"/>
        <w:numPr>
          <w:ilvl w:val="0"/>
          <w:numId w:val="32"/>
        </w:numPr>
        <w:tabs>
          <w:tab w:val="left" w:pos="567"/>
        </w:tabs>
        <w:spacing w:line="240" w:lineRule="auto"/>
        <w:ind w:left="0" w:right="-1" w:firstLine="142"/>
        <w:jc w:val="both"/>
        <w:rPr>
          <w:bCs/>
          <w:lang w:bidi="ru-RU"/>
        </w:rPr>
      </w:pPr>
      <w:r w:rsidRPr="001E149B">
        <w:rPr>
          <w:bCs/>
          <w:lang w:bidi="ru-RU"/>
        </w:rPr>
        <w:t>информацию, изложенную в уведомлении или сообщении;</w:t>
      </w:r>
    </w:p>
    <w:p w:rsidR="00395667" w:rsidRPr="001E149B" w:rsidRDefault="00395667" w:rsidP="001A3CE0">
      <w:pPr>
        <w:pStyle w:val="a3"/>
        <w:numPr>
          <w:ilvl w:val="0"/>
          <w:numId w:val="32"/>
        </w:numPr>
        <w:tabs>
          <w:tab w:val="left" w:pos="567"/>
        </w:tabs>
        <w:spacing w:line="240" w:lineRule="auto"/>
        <w:ind w:left="0" w:right="-1" w:firstLine="142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информацию, полученную от </w:t>
      </w:r>
      <w:r>
        <w:rPr>
          <w:bCs/>
          <w:lang w:bidi="ru-RU"/>
        </w:rPr>
        <w:t>сотрудников</w:t>
      </w:r>
      <w:r w:rsidRPr="001E149B">
        <w:rPr>
          <w:bCs/>
          <w:lang w:bidi="ru-RU"/>
        </w:rPr>
        <w:t xml:space="preserve"> и руководителей структурных подразделений Организации, от органов государственной власти, органов местного самоуправления и заинтересованных организаций;</w:t>
      </w:r>
    </w:p>
    <w:p w:rsidR="00395667" w:rsidRPr="001E149B" w:rsidRDefault="00395667" w:rsidP="001A3CE0">
      <w:pPr>
        <w:pStyle w:val="a3"/>
        <w:numPr>
          <w:ilvl w:val="0"/>
          <w:numId w:val="32"/>
        </w:numPr>
        <w:tabs>
          <w:tab w:val="left" w:pos="567"/>
        </w:tabs>
        <w:spacing w:line="240" w:lineRule="auto"/>
        <w:ind w:left="0" w:right="-1" w:firstLine="142"/>
        <w:jc w:val="both"/>
        <w:rPr>
          <w:bCs/>
          <w:lang w:bidi="ru-RU"/>
        </w:rPr>
      </w:pPr>
      <w:r w:rsidRPr="001E149B">
        <w:rPr>
          <w:bCs/>
          <w:lang w:bidi="ru-RU"/>
        </w:rPr>
        <w:t>ссылки на документы и материалы, подтверждающие или опровергающие обстоятельства, указанные в уведомлении или сообщении;</w:t>
      </w:r>
    </w:p>
    <w:p w:rsidR="00395667" w:rsidRPr="001E149B" w:rsidRDefault="00395667" w:rsidP="001A3CE0">
      <w:pPr>
        <w:pStyle w:val="a3"/>
        <w:numPr>
          <w:ilvl w:val="0"/>
          <w:numId w:val="32"/>
        </w:numPr>
        <w:tabs>
          <w:tab w:val="left" w:pos="567"/>
        </w:tabs>
        <w:spacing w:line="240" w:lineRule="auto"/>
        <w:ind w:left="0" w:right="-1" w:firstLine="142"/>
        <w:jc w:val="both"/>
        <w:rPr>
          <w:bCs/>
          <w:lang w:bidi="ru-RU"/>
        </w:rPr>
      </w:pPr>
      <w:r w:rsidRPr="001E149B">
        <w:rPr>
          <w:bCs/>
          <w:lang w:bidi="ru-RU"/>
        </w:rPr>
        <w:t>мотивированный вывод по результатам рассмотрения уведомления или сообщения, а также рекомендации для принятия одного из решений в соответствии с пунктами 25 и 26 настоящего Положения.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center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Уведомление или сообщение, а также мотивированное заключение и другие материалы в течение 7 рабочих дней со дня поступления уведомления или сообщения представляются председателю Комиссии. 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center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lastRenderedPageBreak/>
        <w:t>Председатель Комиссии при поступлении к нему информации, содержащей основания для проведения заседания Комиссии, в течение 5 рабочих дней:</w:t>
      </w:r>
    </w:p>
    <w:p w:rsidR="00395667" w:rsidRPr="001E149B" w:rsidRDefault="00395667" w:rsidP="001A3CE0">
      <w:pPr>
        <w:pStyle w:val="a3"/>
        <w:numPr>
          <w:ilvl w:val="0"/>
          <w:numId w:val="31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>назначает дату заседания Комиссии, при этом дата заседания Комиссии не может быть назначена позднее 10 рабочих дней со дня поступления информации;</w:t>
      </w:r>
    </w:p>
    <w:p w:rsidR="00395667" w:rsidRPr="001E149B" w:rsidRDefault="00395667" w:rsidP="001A3CE0">
      <w:pPr>
        <w:pStyle w:val="a3"/>
        <w:numPr>
          <w:ilvl w:val="0"/>
          <w:numId w:val="31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организует ознакомление </w:t>
      </w:r>
      <w:r>
        <w:rPr>
          <w:bCs/>
          <w:lang w:bidi="ru-RU"/>
        </w:rPr>
        <w:t>сотрудника</w:t>
      </w:r>
      <w:r w:rsidRPr="001E149B">
        <w:rPr>
          <w:bCs/>
          <w:lang w:bidi="ru-RU"/>
        </w:rPr>
        <w:t xml:space="preserve">, в отношении которых Комиссией рассматривается вопрос о соблюдении требований к служебному поведению и (или) требований об урегулировании конфликта интересов, либо нарушении Кодекса этики, </w:t>
      </w:r>
      <w:bookmarkStart w:id="10" w:name="_Hlk141173813"/>
      <w:r w:rsidRPr="001E149B">
        <w:rPr>
          <w:bCs/>
          <w:lang w:bidi="ru-RU"/>
        </w:rPr>
        <w:t>членов Комиссии и других лиц, участвующих в заседании Комиссии</w:t>
      </w:r>
      <w:bookmarkEnd w:id="10"/>
      <w:r w:rsidRPr="001E149B">
        <w:rPr>
          <w:bCs/>
          <w:lang w:bidi="ru-RU"/>
        </w:rPr>
        <w:t>, с информацией, поступившей должностному лицу, ответственному за профилактику коррупционных правонарушений, и с мотивированным заключением по ней;</w:t>
      </w:r>
    </w:p>
    <w:p w:rsidR="00395667" w:rsidRPr="001E149B" w:rsidRDefault="00395667" w:rsidP="001A3CE0">
      <w:pPr>
        <w:pStyle w:val="a3"/>
        <w:numPr>
          <w:ilvl w:val="0"/>
          <w:numId w:val="31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организует ознакомление членов Комиссии и других лиц, участвующих в заседании Комиссии, с иными материалами по повестке дня заседания Комиссии. 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 Заседание Комиссии проводится, как правило, с участием </w:t>
      </w:r>
      <w:r>
        <w:rPr>
          <w:bCs/>
          <w:lang w:bidi="ru-RU"/>
        </w:rPr>
        <w:t>сотрудника</w:t>
      </w:r>
      <w:r w:rsidRPr="001E149B">
        <w:rPr>
          <w:bCs/>
          <w:lang w:bidi="ru-RU"/>
        </w:rPr>
        <w:t xml:space="preserve">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либо нарушении Кодекса этики. Заседания Комиссии могут проводиться в отсутствие </w:t>
      </w:r>
      <w:r>
        <w:rPr>
          <w:bCs/>
          <w:lang w:bidi="ru-RU"/>
        </w:rPr>
        <w:t>сотрудника</w:t>
      </w:r>
      <w:r w:rsidRPr="001E149B">
        <w:rPr>
          <w:bCs/>
          <w:lang w:bidi="ru-RU"/>
        </w:rPr>
        <w:t xml:space="preserve"> в случае, если они были надлежащим образом извещены о времени и месте его проведения, но не явились на заседание Комиссии.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По итогам рассмотрения вопроса, указанного в абзаце втором подпункта «а» пункта 15 настоящего Положения, Комиссия принимает одно из следующих решений:</w:t>
      </w:r>
    </w:p>
    <w:p w:rsidR="00395667" w:rsidRPr="001E149B" w:rsidRDefault="00395667" w:rsidP="001A3CE0">
      <w:pPr>
        <w:pStyle w:val="a3"/>
        <w:numPr>
          <w:ilvl w:val="1"/>
          <w:numId w:val="26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установить, что сведения о доходах, представленные </w:t>
      </w:r>
      <w:r>
        <w:rPr>
          <w:bCs/>
          <w:lang w:bidi="ru-RU"/>
        </w:rPr>
        <w:t>сотрудником</w:t>
      </w:r>
      <w:r w:rsidRPr="001E149B">
        <w:rPr>
          <w:bCs/>
          <w:lang w:bidi="ru-RU"/>
        </w:rPr>
        <w:t xml:space="preserve"> в соответствии Порядком представления сведений о доходах</w:t>
      </w:r>
      <w:r w:rsidRPr="001E149B">
        <w:rPr>
          <w:rStyle w:val="aa"/>
          <w:bCs/>
          <w:lang w:bidi="ru-RU"/>
        </w:rPr>
        <w:footnoteReference w:id="4"/>
      </w:r>
      <w:r w:rsidRPr="001E149B">
        <w:rPr>
          <w:bCs/>
          <w:lang w:bidi="ru-RU"/>
        </w:rPr>
        <w:t>, являются достоверными и полными;</w:t>
      </w:r>
    </w:p>
    <w:p w:rsidR="00395667" w:rsidRPr="001E149B" w:rsidRDefault="00395667" w:rsidP="001A3CE0">
      <w:pPr>
        <w:pStyle w:val="a3"/>
        <w:numPr>
          <w:ilvl w:val="1"/>
          <w:numId w:val="26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установить, что сведения, представленные </w:t>
      </w:r>
      <w:r>
        <w:rPr>
          <w:bCs/>
          <w:lang w:bidi="ru-RU"/>
        </w:rPr>
        <w:t>сотрудником</w:t>
      </w:r>
      <w:r w:rsidRPr="001E149B">
        <w:rPr>
          <w:bCs/>
          <w:lang w:bidi="ru-RU"/>
        </w:rPr>
        <w:t xml:space="preserve"> в соответствии Порядком представления сведений о доходах, являются недостоверными и (или) неполными. В этом случае Комиссия рекомендует руководителю Организации применить к </w:t>
      </w:r>
      <w:r>
        <w:rPr>
          <w:bCs/>
          <w:lang w:bidi="ru-RU"/>
        </w:rPr>
        <w:t>сотруднику</w:t>
      </w:r>
      <w:r w:rsidRPr="001E149B">
        <w:rPr>
          <w:bCs/>
          <w:lang w:bidi="ru-RU"/>
        </w:rPr>
        <w:t xml:space="preserve"> конкретную меру юридической ответственности.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284"/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 По итогам рассмотрения вопроса, указанного в абзаце третьем подпункта «а» пункта 15 настоящего Положения, Комиссия принимает одно из следующих решений:</w:t>
      </w:r>
    </w:p>
    <w:p w:rsidR="00395667" w:rsidRPr="001E149B" w:rsidRDefault="00395667" w:rsidP="001A3CE0">
      <w:pPr>
        <w:pStyle w:val="a3"/>
        <w:numPr>
          <w:ilvl w:val="1"/>
          <w:numId w:val="25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установить, что </w:t>
      </w:r>
      <w:r>
        <w:rPr>
          <w:bCs/>
          <w:lang w:bidi="ru-RU"/>
        </w:rPr>
        <w:t>сотрудник</w:t>
      </w:r>
      <w:r w:rsidRPr="001E149B">
        <w:rPr>
          <w:bCs/>
          <w:lang w:bidi="ru-RU"/>
        </w:rPr>
        <w:t xml:space="preserve"> соблюдал требования к служебному поведению и (или) требования об урегулировании конфликта интересов;</w:t>
      </w:r>
    </w:p>
    <w:p w:rsidR="00395667" w:rsidRPr="001E149B" w:rsidRDefault="00395667" w:rsidP="001A3CE0">
      <w:pPr>
        <w:pStyle w:val="a3"/>
        <w:numPr>
          <w:ilvl w:val="1"/>
          <w:numId w:val="25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установить, что </w:t>
      </w:r>
      <w:r>
        <w:rPr>
          <w:bCs/>
          <w:lang w:bidi="ru-RU"/>
        </w:rPr>
        <w:t>сотрудник</w:t>
      </w:r>
      <w:r w:rsidRPr="001E149B">
        <w:rPr>
          <w:bCs/>
          <w:lang w:bidi="ru-RU"/>
        </w:rPr>
        <w:t xml:space="preserve">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Организации указать </w:t>
      </w:r>
      <w:r>
        <w:rPr>
          <w:bCs/>
          <w:lang w:bidi="ru-RU"/>
        </w:rPr>
        <w:t>сотруднику</w:t>
      </w:r>
      <w:r w:rsidRPr="001E149B">
        <w:rPr>
          <w:bCs/>
          <w:lang w:bidi="ru-RU"/>
        </w:rPr>
        <w:t xml:space="preserve"> на недопустимость нарушения требований к служебному поведению и (или) требований об урегулировании конфликта интересов, либо применить к нему конкретную меру юридической ответственности.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276"/>
        </w:tabs>
        <w:spacing w:line="240" w:lineRule="auto"/>
        <w:ind w:left="0" w:right="-1" w:firstLine="567"/>
        <w:jc w:val="both"/>
        <w:rPr>
          <w:bCs/>
          <w:lang w:bidi="ru-RU"/>
        </w:rPr>
      </w:pPr>
      <w:bookmarkStart w:id="11" w:name="_Hlk141176332"/>
      <w:r w:rsidRPr="001E149B">
        <w:rPr>
          <w:bCs/>
          <w:lang w:bidi="ru-RU"/>
        </w:rPr>
        <w:t xml:space="preserve">По итогам </w:t>
      </w:r>
      <w:bookmarkStart w:id="12" w:name="_Hlk141104657"/>
      <w:r w:rsidRPr="001E149B">
        <w:rPr>
          <w:bCs/>
          <w:lang w:bidi="ru-RU"/>
        </w:rPr>
        <w:t>рассмотрения вопроса, указанного в абзаце втором подпункта «15.2.» пункта 15 настоящего Положения, Комиссия принимает одно из следующих решений:</w:t>
      </w:r>
    </w:p>
    <w:p w:rsidR="00395667" w:rsidRPr="001E149B" w:rsidRDefault="00395667" w:rsidP="001A3CE0">
      <w:pPr>
        <w:pStyle w:val="a3"/>
        <w:numPr>
          <w:ilvl w:val="0"/>
          <w:numId w:val="12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признать, что при исполнении </w:t>
      </w:r>
      <w:r>
        <w:rPr>
          <w:bCs/>
          <w:lang w:bidi="ru-RU"/>
        </w:rPr>
        <w:t>сотрудником</w:t>
      </w:r>
      <w:r w:rsidRPr="001E149B">
        <w:rPr>
          <w:bCs/>
          <w:lang w:bidi="ru-RU"/>
        </w:rPr>
        <w:t xml:space="preserve"> должностных обязанностей конфликт интересов отсутствует;</w:t>
      </w:r>
    </w:p>
    <w:p w:rsidR="00395667" w:rsidRPr="001E149B" w:rsidRDefault="00395667" w:rsidP="001A3CE0">
      <w:pPr>
        <w:pStyle w:val="a3"/>
        <w:numPr>
          <w:ilvl w:val="0"/>
          <w:numId w:val="12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признать, что при исполнении </w:t>
      </w:r>
      <w:r>
        <w:rPr>
          <w:bCs/>
          <w:lang w:bidi="ru-RU"/>
        </w:rPr>
        <w:t>сотрудником</w:t>
      </w:r>
      <w:r w:rsidRPr="001E149B">
        <w:rPr>
          <w:bCs/>
          <w:lang w:bidi="ru-RU"/>
        </w:rPr>
        <w:t xml:space="preserve"> должностных обязанностей личная заинтересованность приводит или может привести к конфликту интересов. В этом случае Комиссия рекомендует </w:t>
      </w:r>
      <w:r>
        <w:rPr>
          <w:bCs/>
          <w:lang w:bidi="ru-RU"/>
        </w:rPr>
        <w:t>сотруднику</w:t>
      </w:r>
      <w:r w:rsidRPr="001E149B">
        <w:rPr>
          <w:bCs/>
          <w:lang w:bidi="ru-RU"/>
        </w:rPr>
        <w:t xml:space="preserve"> и руководителю Организации принять меры по урегулированию конфликта интересов или по недопущению его возникновения; </w:t>
      </w:r>
    </w:p>
    <w:p w:rsidR="00395667" w:rsidRPr="001E149B" w:rsidRDefault="00395667" w:rsidP="001A3CE0">
      <w:pPr>
        <w:pStyle w:val="a3"/>
        <w:numPr>
          <w:ilvl w:val="0"/>
          <w:numId w:val="12"/>
        </w:numPr>
        <w:tabs>
          <w:tab w:val="left" w:pos="567"/>
        </w:tabs>
        <w:spacing w:line="240" w:lineRule="auto"/>
        <w:ind w:left="0" w:right="-1" w:firstLine="0"/>
        <w:jc w:val="both"/>
        <w:rPr>
          <w:bCs/>
          <w:lang w:bidi="ru-RU"/>
        </w:rPr>
      </w:pPr>
      <w:r w:rsidRPr="001E149B">
        <w:rPr>
          <w:bCs/>
          <w:lang w:bidi="ru-RU"/>
        </w:rPr>
        <w:lastRenderedPageBreak/>
        <w:t xml:space="preserve">признать, что </w:t>
      </w:r>
      <w:r>
        <w:rPr>
          <w:bCs/>
          <w:lang w:bidi="ru-RU"/>
        </w:rPr>
        <w:t>сотрудник</w:t>
      </w:r>
      <w:r w:rsidRPr="001E149B">
        <w:rPr>
          <w:bCs/>
          <w:lang w:bidi="ru-RU"/>
        </w:rPr>
        <w:t xml:space="preserve">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Организации применить к </w:t>
      </w:r>
      <w:r>
        <w:rPr>
          <w:bCs/>
          <w:lang w:bidi="ru-RU"/>
        </w:rPr>
        <w:t>сотруднику</w:t>
      </w:r>
      <w:r w:rsidRPr="001E149B">
        <w:rPr>
          <w:bCs/>
          <w:lang w:bidi="ru-RU"/>
        </w:rPr>
        <w:t xml:space="preserve"> конкретную меру юридической ответственности</w:t>
      </w:r>
      <w:bookmarkEnd w:id="11"/>
      <w:r w:rsidRPr="001E149B">
        <w:rPr>
          <w:bCs/>
          <w:lang w:bidi="ru-RU"/>
        </w:rPr>
        <w:t>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</w:tabs>
        <w:spacing w:line="240" w:lineRule="auto"/>
        <w:ind w:left="0" w:right="-1" w:firstLine="709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По итогам рассмотрения вопроса, указанного в абзаце третьем подпункта «б» пункта 15 настоящего Положения, Комиссия принимает одно из следующих решений: </w:t>
      </w:r>
    </w:p>
    <w:p w:rsidR="00395667" w:rsidRPr="001E149B" w:rsidRDefault="00395667" w:rsidP="001A3CE0">
      <w:pPr>
        <w:pStyle w:val="a3"/>
        <w:numPr>
          <w:ilvl w:val="0"/>
          <w:numId w:val="13"/>
        </w:numPr>
        <w:tabs>
          <w:tab w:val="left" w:pos="1134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признать, что </w:t>
      </w:r>
      <w:r>
        <w:rPr>
          <w:bCs/>
          <w:lang w:bidi="ru-RU"/>
        </w:rPr>
        <w:t>сотрудник</w:t>
      </w:r>
      <w:r w:rsidRPr="001E149B">
        <w:rPr>
          <w:bCs/>
          <w:lang w:bidi="ru-RU"/>
        </w:rPr>
        <w:t xml:space="preserve"> не нарушал положения Кодекса этики; </w:t>
      </w:r>
    </w:p>
    <w:p w:rsidR="00395667" w:rsidRPr="001E149B" w:rsidRDefault="00395667" w:rsidP="001A3CE0">
      <w:pPr>
        <w:pStyle w:val="a3"/>
        <w:numPr>
          <w:ilvl w:val="0"/>
          <w:numId w:val="13"/>
        </w:numPr>
        <w:tabs>
          <w:tab w:val="left" w:pos="1134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признать, что </w:t>
      </w:r>
      <w:r>
        <w:rPr>
          <w:bCs/>
          <w:lang w:bidi="ru-RU"/>
        </w:rPr>
        <w:t>сотрудник</w:t>
      </w:r>
      <w:r w:rsidRPr="001E149B">
        <w:rPr>
          <w:bCs/>
          <w:lang w:bidi="ru-RU"/>
        </w:rPr>
        <w:t xml:space="preserve"> не соблюдал положения Кодекса этики. В этом случае Комиссия выносит решение о моральном осуждении </w:t>
      </w:r>
      <w:r>
        <w:rPr>
          <w:bCs/>
          <w:lang w:bidi="ru-RU"/>
        </w:rPr>
        <w:t>сотрудника</w:t>
      </w:r>
      <w:r w:rsidRPr="001E149B">
        <w:rPr>
          <w:bCs/>
          <w:lang w:bidi="ru-RU"/>
        </w:rPr>
        <w:t xml:space="preserve"> либо рекомендует руководителю Организации применить к </w:t>
      </w:r>
      <w:r>
        <w:rPr>
          <w:bCs/>
          <w:lang w:bidi="ru-RU"/>
        </w:rPr>
        <w:t>сотруднику</w:t>
      </w:r>
      <w:r w:rsidRPr="001E149B">
        <w:rPr>
          <w:bCs/>
          <w:lang w:bidi="ru-RU"/>
        </w:rPr>
        <w:t xml:space="preserve"> конкретную меру юридической ответственности.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При рассмотрении вопросов, предусмотренных подпунктами «а» и «б» пункта 15 настоящего Положения, в заседаниях Комиссии с правом совещательного голоса участвуют: </w:t>
      </w:r>
    </w:p>
    <w:p w:rsidR="00395667" w:rsidRPr="001E149B" w:rsidRDefault="00395667" w:rsidP="001A3CE0">
      <w:pPr>
        <w:pStyle w:val="a3"/>
        <w:numPr>
          <w:ilvl w:val="0"/>
          <w:numId w:val="23"/>
        </w:numPr>
        <w:tabs>
          <w:tab w:val="left" w:pos="567"/>
          <w:tab w:val="left" w:pos="993"/>
        </w:tabs>
        <w:spacing w:line="240" w:lineRule="auto"/>
        <w:ind w:left="0" w:right="-1" w:firstLine="0"/>
        <w:rPr>
          <w:bCs/>
          <w:lang w:bidi="ru-RU"/>
        </w:rPr>
      </w:pPr>
      <w:r w:rsidRPr="001E149B">
        <w:rPr>
          <w:bCs/>
          <w:lang w:bidi="ru-RU"/>
        </w:rPr>
        <w:t xml:space="preserve">непосредственный руководитель </w:t>
      </w:r>
      <w:r>
        <w:rPr>
          <w:bCs/>
          <w:lang w:bidi="ru-RU"/>
        </w:rPr>
        <w:t>сотрудника</w:t>
      </w:r>
      <w:r w:rsidRPr="001E149B">
        <w:rPr>
          <w:bCs/>
          <w:lang w:bidi="ru-RU"/>
        </w:rPr>
        <w:t>, в отношении которого рассматривается вопрос;</w:t>
      </w:r>
    </w:p>
    <w:p w:rsidR="00395667" w:rsidRPr="001E149B" w:rsidRDefault="00395667" w:rsidP="001A3CE0">
      <w:pPr>
        <w:pStyle w:val="a3"/>
        <w:numPr>
          <w:ilvl w:val="0"/>
          <w:numId w:val="23"/>
        </w:numPr>
        <w:tabs>
          <w:tab w:val="left" w:pos="567"/>
          <w:tab w:val="left" w:pos="993"/>
        </w:tabs>
        <w:spacing w:line="240" w:lineRule="auto"/>
        <w:ind w:left="0" w:right="-1" w:firstLine="0"/>
        <w:rPr>
          <w:bCs/>
          <w:lang w:bidi="ru-RU"/>
        </w:rPr>
      </w:pPr>
      <w:r w:rsidRPr="001E149B">
        <w:rPr>
          <w:bCs/>
          <w:lang w:bidi="ru-RU"/>
        </w:rPr>
        <w:t xml:space="preserve">определяемый председателем Комиссии </w:t>
      </w:r>
      <w:r>
        <w:rPr>
          <w:bCs/>
          <w:lang w:bidi="ru-RU"/>
        </w:rPr>
        <w:t>сотрудник</w:t>
      </w:r>
      <w:r w:rsidRPr="001E149B">
        <w:rPr>
          <w:bCs/>
          <w:lang w:bidi="ru-RU"/>
        </w:rPr>
        <w:t xml:space="preserve">, замещающий в Организации должность, аналогичную должности, замещаемой </w:t>
      </w:r>
      <w:r>
        <w:rPr>
          <w:bCs/>
          <w:lang w:bidi="ru-RU"/>
        </w:rPr>
        <w:t>сотрудником</w:t>
      </w:r>
      <w:r w:rsidRPr="001E149B">
        <w:rPr>
          <w:bCs/>
          <w:lang w:bidi="ru-RU"/>
        </w:rPr>
        <w:t xml:space="preserve">, в отношении которого рассматривается вопрос. 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По итогам рассмотрения вопросов, указанных в подпунктах «в», «г» и «д» пункта 15 настоящего Положения, Комиссия принимает соответствующее решение. 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Решения Комиссии принимаются тайным голосованием (если Комиссия не примет иное решение) простым большинством голосов членов Комиссии, принимающих участие в заседании. В случае равенства голосов членов Комиссии голос председателя Комиссии является решающим.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 </w:t>
      </w:r>
      <w:bookmarkStart w:id="13" w:name="_Hlk141179320"/>
      <w:r w:rsidRPr="001E149B">
        <w:rPr>
          <w:bCs/>
          <w:lang w:bidi="ru-RU"/>
        </w:rPr>
        <w:t>По решению председателя Комиссии допускается принятие решений Комиссии путем заочного голосования. В случае проведения заседания Комиссии в заочной форме секретарь Комиссии на основе письменных мнений членов Комиссии формирует протокол заседания Комиссии.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Решения Комиссии оформляются протоколом, который подписывают члены Комиссии, принимавшие участие в ее заседании. В протоколе указываются:</w:t>
      </w:r>
    </w:p>
    <w:p w:rsidR="00395667" w:rsidRPr="001E149B" w:rsidRDefault="00395667" w:rsidP="001A3CE0">
      <w:pPr>
        <w:pStyle w:val="a3"/>
        <w:numPr>
          <w:ilvl w:val="0"/>
          <w:numId w:val="24"/>
        </w:numPr>
        <w:tabs>
          <w:tab w:val="left" w:pos="567"/>
        </w:tabs>
        <w:spacing w:line="240" w:lineRule="auto"/>
        <w:ind w:left="0" w:right="-1" w:firstLine="0"/>
        <w:rPr>
          <w:bCs/>
          <w:lang w:bidi="ru-RU"/>
        </w:rPr>
      </w:pPr>
      <w:r w:rsidRPr="001E149B">
        <w:rPr>
          <w:bCs/>
          <w:lang w:bidi="ru-RU"/>
        </w:rPr>
        <w:t>дата заседания Комиссии, фамилии, имена, отчества (при наличии) членов Комиссии и других лиц, участвующих в заседании;</w:t>
      </w:r>
    </w:p>
    <w:p w:rsidR="00395667" w:rsidRPr="001E149B" w:rsidRDefault="00395667" w:rsidP="001A3CE0">
      <w:pPr>
        <w:pStyle w:val="a3"/>
        <w:numPr>
          <w:ilvl w:val="0"/>
          <w:numId w:val="24"/>
        </w:numPr>
        <w:tabs>
          <w:tab w:val="left" w:pos="567"/>
        </w:tabs>
        <w:spacing w:line="240" w:lineRule="auto"/>
        <w:ind w:left="0" w:right="-1" w:firstLine="0"/>
        <w:rPr>
          <w:bCs/>
          <w:lang w:bidi="ru-RU"/>
        </w:rPr>
      </w:pPr>
      <w:r w:rsidRPr="001E149B">
        <w:rPr>
          <w:bCs/>
          <w:lang w:bidi="ru-RU"/>
        </w:rPr>
        <w:t xml:space="preserve">формулировка каждого из рассматриваемых вопросов с указанием должности, фамилии, имени и отчества </w:t>
      </w:r>
      <w:bookmarkStart w:id="14" w:name="_Hlk141188733"/>
      <w:r w:rsidRPr="001E149B">
        <w:rPr>
          <w:bCs/>
          <w:lang w:bidi="ru-RU"/>
        </w:rPr>
        <w:t xml:space="preserve">(при наличии) </w:t>
      </w:r>
      <w:r>
        <w:rPr>
          <w:bCs/>
          <w:lang w:bidi="ru-RU"/>
        </w:rPr>
        <w:t>сотрудника</w:t>
      </w:r>
      <w:bookmarkEnd w:id="14"/>
      <w:r w:rsidRPr="001E149B">
        <w:rPr>
          <w:bCs/>
          <w:lang w:bidi="ru-RU"/>
        </w:rPr>
        <w:t>, в отношении которого рассматривается вопрос;</w:t>
      </w:r>
    </w:p>
    <w:p w:rsidR="00395667" w:rsidRPr="001E149B" w:rsidRDefault="00395667" w:rsidP="001A3CE0">
      <w:pPr>
        <w:pStyle w:val="a3"/>
        <w:numPr>
          <w:ilvl w:val="0"/>
          <w:numId w:val="24"/>
        </w:numPr>
        <w:tabs>
          <w:tab w:val="left" w:pos="567"/>
        </w:tabs>
        <w:spacing w:line="240" w:lineRule="auto"/>
        <w:ind w:left="0" w:right="-1" w:firstLine="0"/>
        <w:rPr>
          <w:bCs/>
          <w:lang w:bidi="ru-RU"/>
        </w:rPr>
      </w:pPr>
      <w:r w:rsidRPr="001E149B">
        <w:rPr>
          <w:bCs/>
          <w:lang w:bidi="ru-RU"/>
        </w:rPr>
        <w:t>источник информации, содержащей основания для проведения заседания Комиссии, дата поступления информации в Организацию и (или) должностному лицу, ответственному за профилактику коррупционных правонарушений;</w:t>
      </w:r>
    </w:p>
    <w:p w:rsidR="00395667" w:rsidRPr="001E149B" w:rsidRDefault="00395667" w:rsidP="001A3CE0">
      <w:pPr>
        <w:pStyle w:val="a3"/>
        <w:numPr>
          <w:ilvl w:val="0"/>
          <w:numId w:val="24"/>
        </w:numPr>
        <w:tabs>
          <w:tab w:val="left" w:pos="567"/>
        </w:tabs>
        <w:spacing w:line="240" w:lineRule="auto"/>
        <w:ind w:left="0" w:right="-1" w:firstLine="0"/>
        <w:rPr>
          <w:bCs/>
          <w:lang w:bidi="ru-RU"/>
        </w:rPr>
      </w:pPr>
      <w:r w:rsidRPr="001E149B">
        <w:rPr>
          <w:bCs/>
          <w:lang w:bidi="ru-RU"/>
        </w:rPr>
        <w:t xml:space="preserve">предъявляемые к </w:t>
      </w:r>
      <w:r>
        <w:rPr>
          <w:bCs/>
          <w:lang w:bidi="ru-RU"/>
        </w:rPr>
        <w:t>сотруднику</w:t>
      </w:r>
      <w:r w:rsidRPr="001E149B">
        <w:rPr>
          <w:bCs/>
          <w:lang w:bidi="ru-RU"/>
        </w:rPr>
        <w:t xml:space="preserve"> претензии, материалы, на которых они основываются;</w:t>
      </w:r>
    </w:p>
    <w:p w:rsidR="00395667" w:rsidRPr="001E149B" w:rsidRDefault="00395667" w:rsidP="001A3CE0">
      <w:pPr>
        <w:pStyle w:val="a3"/>
        <w:numPr>
          <w:ilvl w:val="0"/>
          <w:numId w:val="24"/>
        </w:numPr>
        <w:tabs>
          <w:tab w:val="left" w:pos="567"/>
        </w:tabs>
        <w:spacing w:line="240" w:lineRule="auto"/>
        <w:ind w:left="0" w:right="-1" w:firstLine="0"/>
        <w:rPr>
          <w:bCs/>
          <w:lang w:bidi="ru-RU"/>
        </w:rPr>
      </w:pPr>
      <w:r w:rsidRPr="001E149B">
        <w:rPr>
          <w:bCs/>
          <w:lang w:bidi="ru-RU"/>
        </w:rPr>
        <w:t xml:space="preserve">содержание пояснений </w:t>
      </w:r>
      <w:r>
        <w:rPr>
          <w:bCs/>
          <w:lang w:bidi="ru-RU"/>
        </w:rPr>
        <w:t>сотрудника</w:t>
      </w:r>
      <w:r w:rsidRPr="001E149B">
        <w:rPr>
          <w:bCs/>
          <w:lang w:bidi="ru-RU"/>
        </w:rPr>
        <w:t>, других лиц по существу предъявляемых претензий;</w:t>
      </w:r>
    </w:p>
    <w:p w:rsidR="00395667" w:rsidRPr="001E149B" w:rsidRDefault="00395667" w:rsidP="001A3CE0">
      <w:pPr>
        <w:pStyle w:val="a3"/>
        <w:numPr>
          <w:ilvl w:val="0"/>
          <w:numId w:val="24"/>
        </w:numPr>
        <w:tabs>
          <w:tab w:val="left" w:pos="567"/>
        </w:tabs>
        <w:spacing w:line="240" w:lineRule="auto"/>
        <w:ind w:left="0" w:right="-1" w:firstLine="0"/>
        <w:rPr>
          <w:bCs/>
          <w:lang w:bidi="ru-RU"/>
        </w:rPr>
      </w:pPr>
      <w:r w:rsidRPr="001E149B">
        <w:rPr>
          <w:bCs/>
          <w:lang w:bidi="ru-RU"/>
        </w:rPr>
        <w:t>фамилии и инициалы выступивших на заседании лиц и краткое изложение их выступлений;</w:t>
      </w:r>
    </w:p>
    <w:p w:rsidR="00395667" w:rsidRPr="001E149B" w:rsidRDefault="00395667" w:rsidP="001A3CE0">
      <w:pPr>
        <w:pStyle w:val="a3"/>
        <w:numPr>
          <w:ilvl w:val="0"/>
          <w:numId w:val="24"/>
        </w:numPr>
        <w:tabs>
          <w:tab w:val="left" w:pos="567"/>
        </w:tabs>
        <w:spacing w:line="240" w:lineRule="auto"/>
        <w:ind w:left="0" w:right="-1" w:firstLine="0"/>
        <w:rPr>
          <w:bCs/>
          <w:lang w:bidi="ru-RU"/>
        </w:rPr>
      </w:pPr>
      <w:r w:rsidRPr="001E149B">
        <w:rPr>
          <w:bCs/>
          <w:lang w:bidi="ru-RU"/>
        </w:rPr>
        <w:t>другие сведения, имеющие значение для рассмотрения вопроса повестки дня заседания Комиссии;</w:t>
      </w:r>
    </w:p>
    <w:p w:rsidR="00395667" w:rsidRPr="001E149B" w:rsidRDefault="00395667" w:rsidP="001A3CE0">
      <w:pPr>
        <w:pStyle w:val="a3"/>
        <w:numPr>
          <w:ilvl w:val="0"/>
          <w:numId w:val="24"/>
        </w:numPr>
        <w:tabs>
          <w:tab w:val="left" w:pos="567"/>
        </w:tabs>
        <w:spacing w:line="240" w:lineRule="auto"/>
        <w:ind w:left="0" w:right="-1" w:firstLine="0"/>
        <w:rPr>
          <w:bCs/>
          <w:lang w:bidi="ru-RU"/>
        </w:rPr>
      </w:pPr>
      <w:r w:rsidRPr="001E149B">
        <w:rPr>
          <w:bCs/>
          <w:lang w:bidi="ru-RU"/>
        </w:rPr>
        <w:t>результаты голосования;</w:t>
      </w:r>
    </w:p>
    <w:p w:rsidR="00395667" w:rsidRPr="001E149B" w:rsidRDefault="00395667" w:rsidP="001A3CE0">
      <w:pPr>
        <w:pStyle w:val="a3"/>
        <w:numPr>
          <w:ilvl w:val="0"/>
          <w:numId w:val="24"/>
        </w:numPr>
        <w:tabs>
          <w:tab w:val="left" w:pos="567"/>
        </w:tabs>
        <w:spacing w:line="240" w:lineRule="auto"/>
        <w:ind w:left="0" w:right="-1" w:firstLine="0"/>
        <w:rPr>
          <w:bCs/>
          <w:lang w:bidi="ru-RU"/>
        </w:rPr>
      </w:pPr>
      <w:r w:rsidRPr="001E149B">
        <w:rPr>
          <w:bCs/>
          <w:lang w:bidi="ru-RU"/>
        </w:rPr>
        <w:t>решение и обоснование его принятия.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</w:t>
      </w:r>
      <w:r>
        <w:rPr>
          <w:bCs/>
          <w:lang w:bidi="ru-RU"/>
        </w:rPr>
        <w:t>сотрудник</w:t>
      </w:r>
      <w:r w:rsidRPr="001E149B">
        <w:rPr>
          <w:bCs/>
          <w:lang w:bidi="ru-RU"/>
        </w:rPr>
        <w:t>, в отношении которого рассматривался вопрос.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Копии протокола заседания Комиссии в течение 3 рабочих дней со дня заседания направляются руководителю Организации, полностью или в виде выписок из него – </w:t>
      </w:r>
      <w:r>
        <w:rPr>
          <w:bCs/>
          <w:lang w:bidi="ru-RU"/>
        </w:rPr>
        <w:t>сотруднику</w:t>
      </w:r>
      <w:r w:rsidRPr="001E149B">
        <w:rPr>
          <w:bCs/>
          <w:lang w:bidi="ru-RU"/>
        </w:rPr>
        <w:t xml:space="preserve">, а также по решению Комиссии – иным заинтересованным лицам. 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>Решения Комиссии для руководителя Организации носят рекомендательный характер.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Руководитель Организации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</w:t>
      </w:r>
      <w:r>
        <w:rPr>
          <w:bCs/>
          <w:lang w:bidi="ru-RU"/>
        </w:rPr>
        <w:t>сотруднику</w:t>
      </w:r>
      <w:r w:rsidRPr="001E149B">
        <w:rPr>
          <w:bCs/>
          <w:lang w:bidi="ru-RU"/>
        </w:rPr>
        <w:t xml:space="preserve"> мер юридической ответственности, предусмотренных нормативными </w:t>
      </w:r>
      <w:r w:rsidRPr="001E149B">
        <w:rPr>
          <w:bCs/>
          <w:lang w:bidi="ru-RU"/>
        </w:rPr>
        <w:lastRenderedPageBreak/>
        <w:t xml:space="preserve">правовыми актами Российской Федерации, а также по иным вопросам организации противодействия коррупции. </w:t>
      </w:r>
    </w:p>
    <w:p w:rsidR="00395667" w:rsidRPr="001E149B" w:rsidRDefault="00395667" w:rsidP="001A3CE0">
      <w:pPr>
        <w:pStyle w:val="a3"/>
        <w:numPr>
          <w:ilvl w:val="0"/>
          <w:numId w:val="8"/>
        </w:numPr>
        <w:tabs>
          <w:tab w:val="left" w:pos="1134"/>
        </w:tabs>
        <w:spacing w:line="240" w:lineRule="auto"/>
        <w:ind w:left="0" w:right="-1" w:firstLine="567"/>
        <w:jc w:val="both"/>
        <w:rPr>
          <w:bCs/>
          <w:lang w:bidi="ru-RU"/>
        </w:rPr>
      </w:pPr>
      <w:r w:rsidRPr="001E149B">
        <w:rPr>
          <w:bCs/>
          <w:lang w:bidi="ru-RU"/>
        </w:rPr>
        <w:t xml:space="preserve">В случае установления Комиссией факта совершения </w:t>
      </w:r>
      <w:r>
        <w:rPr>
          <w:bCs/>
          <w:lang w:bidi="ru-RU"/>
        </w:rPr>
        <w:t>сотрудником</w:t>
      </w:r>
      <w:r w:rsidRPr="001E149B">
        <w:rPr>
          <w:bCs/>
          <w:lang w:bidi="ru-RU"/>
        </w:rPr>
        <w:t xml:space="preserve"> 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– немедленно.</w:t>
      </w:r>
      <w:bookmarkEnd w:id="12"/>
      <w:bookmarkEnd w:id="13"/>
    </w:p>
    <w:bookmarkEnd w:id="0"/>
    <w:p w:rsidR="00DF5143" w:rsidRPr="004A6EF7" w:rsidRDefault="00DF5143" w:rsidP="00395667">
      <w:pPr>
        <w:pStyle w:val="a3"/>
        <w:tabs>
          <w:tab w:val="left" w:pos="993"/>
        </w:tabs>
        <w:spacing w:line="240" w:lineRule="auto"/>
        <w:ind w:left="567"/>
        <w:jc w:val="both"/>
      </w:pPr>
    </w:p>
    <w:sectPr w:rsidR="00DF5143" w:rsidRPr="004A6EF7" w:rsidSect="00EC140A">
      <w:headerReference w:type="default" r:id="rId8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F0C" w:rsidRDefault="009C4F0C">
      <w:pPr>
        <w:spacing w:line="240" w:lineRule="auto"/>
      </w:pPr>
      <w:r>
        <w:separator/>
      </w:r>
    </w:p>
  </w:endnote>
  <w:endnote w:type="continuationSeparator" w:id="0">
    <w:p w:rsidR="009C4F0C" w:rsidRDefault="009C4F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616321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33FB" w:rsidRPr="003A33FB" w:rsidRDefault="003A33FB">
        <w:pPr>
          <w:pStyle w:val="a6"/>
          <w:jc w:val="right"/>
          <w:rPr>
            <w:sz w:val="20"/>
            <w:szCs w:val="20"/>
          </w:rPr>
        </w:pPr>
        <w:r w:rsidRPr="003A33FB">
          <w:rPr>
            <w:sz w:val="20"/>
            <w:szCs w:val="20"/>
          </w:rPr>
          <w:fldChar w:fldCharType="begin"/>
        </w:r>
        <w:r w:rsidRPr="003A33FB">
          <w:rPr>
            <w:sz w:val="20"/>
            <w:szCs w:val="20"/>
          </w:rPr>
          <w:instrText>PAGE   \* MERGEFORMAT</w:instrText>
        </w:r>
        <w:r w:rsidRPr="003A33FB">
          <w:rPr>
            <w:sz w:val="20"/>
            <w:szCs w:val="20"/>
          </w:rPr>
          <w:fldChar w:fldCharType="separate"/>
        </w:r>
        <w:r w:rsidR="001A3CE0">
          <w:rPr>
            <w:noProof/>
            <w:sz w:val="20"/>
            <w:szCs w:val="20"/>
          </w:rPr>
          <w:t>7</w:t>
        </w:r>
        <w:r w:rsidRPr="003A33FB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F0C" w:rsidRDefault="009C4F0C">
      <w:pPr>
        <w:spacing w:line="240" w:lineRule="auto"/>
      </w:pPr>
      <w:r>
        <w:separator/>
      </w:r>
    </w:p>
  </w:footnote>
  <w:footnote w:type="continuationSeparator" w:id="0">
    <w:p w:rsidR="009C4F0C" w:rsidRDefault="009C4F0C">
      <w:pPr>
        <w:spacing w:line="240" w:lineRule="auto"/>
      </w:pPr>
      <w:r>
        <w:continuationSeparator/>
      </w:r>
    </w:p>
  </w:footnote>
  <w:footnote w:id="1">
    <w:p w:rsidR="00395667" w:rsidRPr="00714321" w:rsidRDefault="00395667" w:rsidP="00395667">
      <w:pPr>
        <w:pStyle w:val="a8"/>
        <w:jc w:val="both"/>
        <w:rPr>
          <w:rFonts w:ascii="Times New Roman" w:hAnsi="Times New Roman" w:cs="Times New Roman"/>
        </w:rPr>
      </w:pPr>
      <w:r w:rsidRPr="00714321">
        <w:rPr>
          <w:rStyle w:val="aa"/>
          <w:rFonts w:ascii="Times New Roman" w:hAnsi="Times New Roman" w:cs="Times New Roman"/>
        </w:rPr>
        <w:footnoteRef/>
      </w:r>
      <w:r w:rsidRPr="00714321">
        <w:rPr>
          <w:rFonts w:ascii="Times New Roman" w:hAnsi="Times New Roman" w:cs="Times New Roman"/>
        </w:rPr>
        <w:t xml:space="preserve"> Перечень должностей в организациях, созданных для выполнения задач, поставленных перед Министерством науки и высшего образования Российской Федерации, при назначении на которые граждане и при замещении которых </w:t>
      </w:r>
      <w:r>
        <w:rPr>
          <w:rFonts w:ascii="Times New Roman" w:hAnsi="Times New Roman" w:cs="Times New Roman"/>
        </w:rPr>
        <w:t>сотрудники</w:t>
      </w:r>
      <w:r w:rsidRPr="00714321">
        <w:rPr>
          <w:rFonts w:ascii="Times New Roman" w:hAnsi="Times New Roman" w:cs="Times New Roman"/>
        </w:rPr>
        <w:t xml:space="preserve">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утвержденный приказом Министерства науки и высшего образования Российской Федерации</w:t>
      </w:r>
      <w:r w:rsidRPr="00714321">
        <w:rPr>
          <w:rFonts w:ascii="Times New Roman" w:hAnsi="Times New Roman" w:cs="Times New Roman"/>
          <w:lang w:bidi="ru-RU"/>
        </w:rPr>
        <w:t xml:space="preserve"> от 17 января 2022 г. № 31 (зарегистрирован Министерством юстиции Российской Федерации 22 февраля 2022 г., регистрационный № </w:t>
      </w:r>
      <w:r w:rsidRPr="00714321">
        <w:rPr>
          <w:rFonts w:ascii="Times New Roman" w:hAnsi="Times New Roman" w:cs="Times New Roman"/>
        </w:rPr>
        <w:t xml:space="preserve">67409), </w:t>
      </w:r>
      <w:r w:rsidRPr="00714321">
        <w:rPr>
          <w:rFonts w:ascii="Times New Roman" w:hAnsi="Times New Roman" w:cs="Times New Roman"/>
          <w:lang w:bidi="ru-RU"/>
        </w:rPr>
        <w:t xml:space="preserve">с изменениями, внесенными приказом Министерства науки и высшего образования Российской Федерации 1 июня 2022 г. № 497 (зарегистрирован Министерством юстиции Российской Федерации 8 июля 2022 г., регистрационный № </w:t>
      </w:r>
      <w:r w:rsidRPr="00714321">
        <w:rPr>
          <w:rFonts w:ascii="Times New Roman" w:hAnsi="Times New Roman" w:cs="Times New Roman"/>
        </w:rPr>
        <w:t>69205).</w:t>
      </w:r>
    </w:p>
  </w:footnote>
  <w:footnote w:id="2">
    <w:p w:rsidR="00395667" w:rsidRPr="003D07D9" w:rsidRDefault="00395667" w:rsidP="00395667">
      <w:pPr>
        <w:pStyle w:val="a8"/>
        <w:jc w:val="both"/>
        <w:rPr>
          <w:rFonts w:ascii="Times New Roman" w:hAnsi="Times New Roman" w:cs="Times New Roman"/>
        </w:rPr>
      </w:pPr>
      <w:r w:rsidRPr="003D07D9">
        <w:rPr>
          <w:rStyle w:val="aa"/>
          <w:rFonts w:ascii="Times New Roman" w:hAnsi="Times New Roman" w:cs="Times New Roman"/>
        </w:rPr>
        <w:footnoteRef/>
      </w:r>
      <w:r w:rsidRPr="003D07D9">
        <w:rPr>
          <w:rFonts w:ascii="Times New Roman" w:hAnsi="Times New Roman" w:cs="Times New Roman"/>
        </w:rPr>
        <w:t xml:space="preserve"> Положение о проверке достоверности и полноты сведений, представляемых гражданами, претендующими на замещение должностей в организациях, созданных для выполнения задач, поставленных перед Министерством науки и высшего образования Российской Федерации, и </w:t>
      </w:r>
      <w:r>
        <w:rPr>
          <w:rFonts w:ascii="Times New Roman" w:hAnsi="Times New Roman" w:cs="Times New Roman"/>
        </w:rPr>
        <w:t>сотрудник</w:t>
      </w:r>
      <w:r w:rsidRPr="003D07D9">
        <w:rPr>
          <w:rFonts w:ascii="Times New Roman" w:hAnsi="Times New Roman" w:cs="Times New Roman"/>
        </w:rPr>
        <w:t>ами, замещающими должности в организациях, созданных для выполнения задач, поставленных перед Министерством науки и высшего образования Российской Федерации, и соблюдения ими требований к служебному поведению, утвержденн</w:t>
      </w:r>
      <w:r>
        <w:rPr>
          <w:rFonts w:ascii="Times New Roman" w:hAnsi="Times New Roman" w:cs="Times New Roman"/>
        </w:rPr>
        <w:t>ое</w:t>
      </w:r>
      <w:r w:rsidRPr="003D07D9">
        <w:rPr>
          <w:rFonts w:ascii="Times New Roman" w:hAnsi="Times New Roman" w:cs="Times New Roman"/>
        </w:rPr>
        <w:t xml:space="preserve"> приказом Министерства науки и высшего образования Российской Федерации от 29 августа 2018 г. № 34н (зарегистрирован Министерством юстиции Российской Федерации 17 сентября 2018 г., регистрационный № 52169) с изменениями, внесенными приказами Министерства науки и высшего образования Российской Федерации от 16 августа 2019 г. № 604 (зарегистрирован Министерством юстиции Российской Федерации 25 октября 2019 г., регистрационный № 56323) и от 8 ноября 2022 г. № 1084 (зарегистрирован Министерством юстиции Российской Федерации 8 декабря 2022 г., регистрационный № 71417)</w:t>
      </w:r>
      <w:r>
        <w:rPr>
          <w:rFonts w:ascii="Times New Roman" w:hAnsi="Times New Roman" w:cs="Times New Roman"/>
        </w:rPr>
        <w:t>.</w:t>
      </w:r>
    </w:p>
  </w:footnote>
  <w:footnote w:id="3">
    <w:p w:rsidR="00395667" w:rsidRPr="003D07D9" w:rsidRDefault="00395667" w:rsidP="00395667">
      <w:pPr>
        <w:pStyle w:val="a8"/>
        <w:jc w:val="both"/>
        <w:rPr>
          <w:rFonts w:ascii="Times New Roman" w:hAnsi="Times New Roman" w:cs="Times New Roman"/>
        </w:rPr>
      </w:pPr>
      <w:r w:rsidRPr="003D07D9">
        <w:rPr>
          <w:rStyle w:val="aa"/>
          <w:rFonts w:ascii="Times New Roman" w:hAnsi="Times New Roman" w:cs="Times New Roman"/>
        </w:rPr>
        <w:footnoteRef/>
      </w:r>
      <w:r w:rsidRPr="003D07D9">
        <w:rPr>
          <w:rFonts w:ascii="Times New Roman" w:hAnsi="Times New Roman" w:cs="Times New Roman"/>
        </w:rPr>
        <w:t xml:space="preserve"> </w:t>
      </w:r>
      <w:r w:rsidRPr="003D07D9">
        <w:rPr>
          <w:rFonts w:ascii="Times New Roman" w:hAnsi="Times New Roman" w:cs="Times New Roman"/>
          <w:bCs/>
          <w:lang w:bidi="ru-RU"/>
        </w:rPr>
        <w:t xml:space="preserve">Порядок уведомления работодателя </w:t>
      </w:r>
      <w:r>
        <w:rPr>
          <w:rFonts w:ascii="Times New Roman" w:hAnsi="Times New Roman" w:cs="Times New Roman"/>
          <w:bCs/>
          <w:lang w:bidi="ru-RU"/>
        </w:rPr>
        <w:t>сотрудник</w:t>
      </w:r>
      <w:r w:rsidRPr="003D07D9">
        <w:rPr>
          <w:rFonts w:ascii="Times New Roman" w:hAnsi="Times New Roman" w:cs="Times New Roman"/>
          <w:bCs/>
          <w:lang w:bidi="ru-RU"/>
        </w:rPr>
        <w:t xml:space="preserve">ами, замещающими отдельные должности на основании трудового договора в организациях, созданных для выполнения задач, поставленных перед Министерством науки и высшего образования Российской Федерации, о возникновении личной заинтересованности, которая приводит или может привести к конфликту интересов, утвержденный приказом Министерства от 22 марта 2019 г. № 24н </w:t>
      </w:r>
      <w:r w:rsidRPr="003D07D9">
        <w:rPr>
          <w:rFonts w:ascii="Times New Roman" w:hAnsi="Times New Roman" w:cs="Times New Roman"/>
        </w:rPr>
        <w:t>(зарегистрирован Министерством юстиции Российской Федерации 17 апреля 2019 г., регистрационный № 54404) с изменениями, внесенными приказом Министерства науки и высшего образования Российской Федерации от 24 октября 2022 г. № 1027 (зарегистрирован Министерством юстиции Российской Федерации 24 ноября 2022 г., регистрационный № 71097).</w:t>
      </w:r>
    </w:p>
  </w:footnote>
  <w:footnote w:id="4">
    <w:p w:rsidR="00395667" w:rsidRPr="00664176" w:rsidRDefault="00395667" w:rsidP="00395667">
      <w:pPr>
        <w:pStyle w:val="a8"/>
        <w:jc w:val="both"/>
        <w:rPr>
          <w:rFonts w:ascii="Times New Roman" w:hAnsi="Times New Roman" w:cs="Times New Roman"/>
        </w:rPr>
      </w:pPr>
      <w:r w:rsidRPr="00664176">
        <w:rPr>
          <w:rStyle w:val="aa"/>
          <w:rFonts w:ascii="Times New Roman" w:hAnsi="Times New Roman" w:cs="Times New Roman"/>
        </w:rPr>
        <w:footnoteRef/>
      </w:r>
      <w:r w:rsidRPr="00664176">
        <w:rPr>
          <w:rFonts w:ascii="Times New Roman" w:hAnsi="Times New Roman" w:cs="Times New Roman"/>
        </w:rPr>
        <w:t xml:space="preserve"> Порядок представления гражданами, претендующими на замещение должностей, и </w:t>
      </w:r>
      <w:r>
        <w:rPr>
          <w:rFonts w:ascii="Times New Roman" w:hAnsi="Times New Roman" w:cs="Times New Roman"/>
        </w:rPr>
        <w:t>сотрудник</w:t>
      </w:r>
      <w:r w:rsidRPr="00664176">
        <w:rPr>
          <w:rFonts w:ascii="Times New Roman" w:hAnsi="Times New Roman" w:cs="Times New Roman"/>
        </w:rPr>
        <w:t>ами, замещающими должности в организациях, созданных для выполнения задач, поставленных перед Министерством науки и высшего образования Российской Федерации,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утвержденный приказом Министерства науки и высшего образования Российской Федерации от 26 июля 2018 г. № 12н  (зарегистрирован Министерством юстиции Российской Федерации 15 августа 2018 г., регистрационный № 51907), с изменениями, внесенными приказами Министерства науки и высшего образования Российской Федерации от 16 августа 2019 г. № 604 (зарегистрирован Министерством юстиции Российской Федерации 25 октября 2019 г., регистрационный № 56323) и от 8 ноября 2022 г. № 1085 (зарегистрирован Министерством юстиции Российской Федерации 18 января 2023 г., регистрационный № 72044)</w:t>
      </w:r>
      <w:r>
        <w:rPr>
          <w:rFonts w:ascii="Times New Roman" w:hAnsi="Times New Roman" w:cs="Times New Roman"/>
        </w:rPr>
        <w:t xml:space="preserve"> </w:t>
      </w:r>
      <w:r w:rsidRPr="00664176">
        <w:rPr>
          <w:rFonts w:ascii="Times New Roman" w:hAnsi="Times New Roman" w:cs="Times New Roman"/>
          <w:bCs/>
          <w:lang w:bidi="ru-RU"/>
        </w:rPr>
        <w:t>(далее – Порядок представления сведений о доходах)</w:t>
      </w:r>
      <w:r w:rsidRPr="00664176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6501033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34FEF" w:rsidRPr="0030246A" w:rsidRDefault="002E3B4D">
        <w:pPr>
          <w:pStyle w:val="a4"/>
          <w:rPr>
            <w:rFonts w:ascii="Times New Roman" w:hAnsi="Times New Roman" w:cs="Times New Roman"/>
            <w:sz w:val="28"/>
            <w:szCs w:val="28"/>
          </w:rPr>
        </w:pPr>
        <w:r w:rsidRPr="0030246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246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246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A3CE0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30246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46D"/>
    <w:multiLevelType w:val="hybridMultilevel"/>
    <w:tmpl w:val="A5A4F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E75AE"/>
    <w:multiLevelType w:val="hybridMultilevel"/>
    <w:tmpl w:val="DB8C3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243C1"/>
    <w:multiLevelType w:val="hybridMultilevel"/>
    <w:tmpl w:val="EAC660A2"/>
    <w:lvl w:ilvl="0" w:tplc="5D5ABCC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93EB8"/>
    <w:multiLevelType w:val="hybridMultilevel"/>
    <w:tmpl w:val="AC04AF12"/>
    <w:lvl w:ilvl="0" w:tplc="0F5A6AAE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3279F"/>
    <w:multiLevelType w:val="hybridMultilevel"/>
    <w:tmpl w:val="720A64B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9424EAB"/>
    <w:multiLevelType w:val="hybridMultilevel"/>
    <w:tmpl w:val="7B40C9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7F66ECF"/>
    <w:multiLevelType w:val="hybridMultilevel"/>
    <w:tmpl w:val="60C62BB6"/>
    <w:lvl w:ilvl="0" w:tplc="5D5ABCC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3523F96"/>
    <w:multiLevelType w:val="multilevel"/>
    <w:tmpl w:val="5D086C4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8" w15:restartNumberingAfterBreak="0">
    <w:nsid w:val="277B64A8"/>
    <w:multiLevelType w:val="hybridMultilevel"/>
    <w:tmpl w:val="A8183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6298E"/>
    <w:multiLevelType w:val="hybridMultilevel"/>
    <w:tmpl w:val="C16250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F8549F5"/>
    <w:multiLevelType w:val="hybridMultilevel"/>
    <w:tmpl w:val="96B63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7045B7"/>
    <w:multiLevelType w:val="hybridMultilevel"/>
    <w:tmpl w:val="63EA94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33D72D7"/>
    <w:multiLevelType w:val="hybridMultilevel"/>
    <w:tmpl w:val="D1CAC0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4986455"/>
    <w:multiLevelType w:val="hybridMultilevel"/>
    <w:tmpl w:val="D74866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A2F6F76"/>
    <w:multiLevelType w:val="hybridMultilevel"/>
    <w:tmpl w:val="7E0E6B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AF5071E"/>
    <w:multiLevelType w:val="multilevel"/>
    <w:tmpl w:val="5D086C4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6" w15:restartNumberingAfterBreak="0">
    <w:nsid w:val="3AF768A2"/>
    <w:multiLevelType w:val="hybridMultilevel"/>
    <w:tmpl w:val="600E7430"/>
    <w:lvl w:ilvl="0" w:tplc="5D5ABCC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FCA6DA9"/>
    <w:multiLevelType w:val="hybridMultilevel"/>
    <w:tmpl w:val="DC123B74"/>
    <w:lvl w:ilvl="0" w:tplc="0F5A6AAE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8A6FAB"/>
    <w:multiLevelType w:val="hybridMultilevel"/>
    <w:tmpl w:val="93C2E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B41FC"/>
    <w:multiLevelType w:val="hybridMultilevel"/>
    <w:tmpl w:val="3CF62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A401A7"/>
    <w:multiLevelType w:val="multilevel"/>
    <w:tmpl w:val="03CADD4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1" w15:restartNumberingAfterBreak="0">
    <w:nsid w:val="4DB5567A"/>
    <w:multiLevelType w:val="multilevel"/>
    <w:tmpl w:val="7BB6534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2" w15:restartNumberingAfterBreak="0">
    <w:nsid w:val="52622FE4"/>
    <w:multiLevelType w:val="hybridMultilevel"/>
    <w:tmpl w:val="D2F826E2"/>
    <w:lvl w:ilvl="0" w:tplc="0F5A6AAE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66645F"/>
    <w:multiLevelType w:val="multilevel"/>
    <w:tmpl w:val="CCAA419A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A9D0A68"/>
    <w:multiLevelType w:val="hybridMultilevel"/>
    <w:tmpl w:val="B1F8F1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074074"/>
    <w:multiLevelType w:val="hybridMultilevel"/>
    <w:tmpl w:val="E63066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3933B9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4061731"/>
    <w:multiLevelType w:val="hybridMultilevel"/>
    <w:tmpl w:val="E3501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8E7BBA"/>
    <w:multiLevelType w:val="hybridMultilevel"/>
    <w:tmpl w:val="BE22B0B6"/>
    <w:lvl w:ilvl="0" w:tplc="0F5A6AAE">
      <w:start w:val="1"/>
      <w:numFmt w:val="russianLower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776229A5"/>
    <w:multiLevelType w:val="hybridMultilevel"/>
    <w:tmpl w:val="9B8CCECA"/>
    <w:lvl w:ilvl="0" w:tplc="5D5ABCC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80946F0"/>
    <w:multiLevelType w:val="hybridMultilevel"/>
    <w:tmpl w:val="68E47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297F39"/>
    <w:multiLevelType w:val="hybridMultilevel"/>
    <w:tmpl w:val="67244F40"/>
    <w:lvl w:ilvl="0" w:tplc="5D5ABCC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24"/>
  </w:num>
  <w:num w:numId="4">
    <w:abstractNumId w:val="0"/>
  </w:num>
  <w:num w:numId="5">
    <w:abstractNumId w:val="1"/>
  </w:num>
  <w:num w:numId="6">
    <w:abstractNumId w:val="18"/>
  </w:num>
  <w:num w:numId="7">
    <w:abstractNumId w:val="30"/>
  </w:num>
  <w:num w:numId="8">
    <w:abstractNumId w:val="15"/>
  </w:num>
  <w:num w:numId="9">
    <w:abstractNumId w:val="31"/>
  </w:num>
  <w:num w:numId="10">
    <w:abstractNumId w:val="6"/>
  </w:num>
  <w:num w:numId="11">
    <w:abstractNumId w:val="16"/>
  </w:num>
  <w:num w:numId="12">
    <w:abstractNumId w:val="2"/>
  </w:num>
  <w:num w:numId="13">
    <w:abstractNumId w:val="29"/>
  </w:num>
  <w:num w:numId="14">
    <w:abstractNumId w:val="10"/>
  </w:num>
  <w:num w:numId="15">
    <w:abstractNumId w:val="8"/>
  </w:num>
  <w:num w:numId="16">
    <w:abstractNumId w:val="13"/>
  </w:num>
  <w:num w:numId="17">
    <w:abstractNumId w:val="5"/>
  </w:num>
  <w:num w:numId="18">
    <w:abstractNumId w:val="9"/>
  </w:num>
  <w:num w:numId="19">
    <w:abstractNumId w:val="7"/>
  </w:num>
  <w:num w:numId="20">
    <w:abstractNumId w:val="11"/>
  </w:num>
  <w:num w:numId="21">
    <w:abstractNumId w:val="19"/>
  </w:num>
  <w:num w:numId="22">
    <w:abstractNumId w:val="14"/>
  </w:num>
  <w:num w:numId="23">
    <w:abstractNumId w:val="25"/>
  </w:num>
  <w:num w:numId="24">
    <w:abstractNumId w:val="12"/>
  </w:num>
  <w:num w:numId="25">
    <w:abstractNumId w:val="21"/>
  </w:num>
  <w:num w:numId="26">
    <w:abstractNumId w:val="20"/>
  </w:num>
  <w:num w:numId="27">
    <w:abstractNumId w:val="28"/>
  </w:num>
  <w:num w:numId="28">
    <w:abstractNumId w:val="22"/>
  </w:num>
  <w:num w:numId="29">
    <w:abstractNumId w:val="17"/>
  </w:num>
  <w:num w:numId="30">
    <w:abstractNumId w:val="3"/>
  </w:num>
  <w:num w:numId="31">
    <w:abstractNumId w:val="4"/>
  </w:num>
  <w:num w:numId="32">
    <w:abstractNumId w:val="2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5524" w:allStyles="0" w:customStyles="0" w:latentStyles="1" w:stylesInUse="0" w:headingStyles="1" w:numberingStyles="0" w:tableStyles="0" w:directFormattingOnRuns="1" w:directFormattingOnParagraphs="0" w:directFormattingOnNumbering="1" w:directFormattingOnTables="0" w:clearFormatting="1" w:top3HeadingStyles="0" w:visibleStyles="1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2777"/>
    <w:rsid w:val="00004E9C"/>
    <w:rsid w:val="000D1CB6"/>
    <w:rsid w:val="000D7D08"/>
    <w:rsid w:val="00115E33"/>
    <w:rsid w:val="00121CDA"/>
    <w:rsid w:val="0016226A"/>
    <w:rsid w:val="001942BA"/>
    <w:rsid w:val="001A3CE0"/>
    <w:rsid w:val="001B0C27"/>
    <w:rsid w:val="001B3AD6"/>
    <w:rsid w:val="002007EF"/>
    <w:rsid w:val="002C634B"/>
    <w:rsid w:val="002D3767"/>
    <w:rsid w:val="002E3B4D"/>
    <w:rsid w:val="00395667"/>
    <w:rsid w:val="003A33FB"/>
    <w:rsid w:val="003B49B8"/>
    <w:rsid w:val="003B654F"/>
    <w:rsid w:val="003E6D27"/>
    <w:rsid w:val="00411E1A"/>
    <w:rsid w:val="004A6EF7"/>
    <w:rsid w:val="004B184F"/>
    <w:rsid w:val="004B6170"/>
    <w:rsid w:val="004E0469"/>
    <w:rsid w:val="006159C8"/>
    <w:rsid w:val="006C0D58"/>
    <w:rsid w:val="007E0DA5"/>
    <w:rsid w:val="00825A76"/>
    <w:rsid w:val="008E450C"/>
    <w:rsid w:val="008F35A3"/>
    <w:rsid w:val="009140DB"/>
    <w:rsid w:val="009354F6"/>
    <w:rsid w:val="00940CAD"/>
    <w:rsid w:val="0094329E"/>
    <w:rsid w:val="00973DF1"/>
    <w:rsid w:val="00997F66"/>
    <w:rsid w:val="009A3E18"/>
    <w:rsid w:val="009C4F0C"/>
    <w:rsid w:val="009E2777"/>
    <w:rsid w:val="00A472E4"/>
    <w:rsid w:val="00A81A99"/>
    <w:rsid w:val="00A81D0E"/>
    <w:rsid w:val="00B02A1A"/>
    <w:rsid w:val="00B06AE4"/>
    <w:rsid w:val="00B227C8"/>
    <w:rsid w:val="00B7443D"/>
    <w:rsid w:val="00BC0131"/>
    <w:rsid w:val="00CF4B7A"/>
    <w:rsid w:val="00D67DC6"/>
    <w:rsid w:val="00D74BE6"/>
    <w:rsid w:val="00DB1234"/>
    <w:rsid w:val="00DF5143"/>
    <w:rsid w:val="00E91EB3"/>
    <w:rsid w:val="00EA61A8"/>
    <w:rsid w:val="00EB121F"/>
    <w:rsid w:val="00EF3726"/>
    <w:rsid w:val="00FA4DCE"/>
    <w:rsid w:val="00FA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1EC54"/>
  <w15:chartTrackingRefBased/>
  <w15:docId w15:val="{4971775A-B748-4488-8DFF-08CDB913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777"/>
    <w:pPr>
      <w:spacing w:line="276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4B7A"/>
    <w:pPr>
      <w:tabs>
        <w:tab w:val="left" w:pos="284"/>
      </w:tabs>
      <w:spacing w:line="259" w:lineRule="auto"/>
      <w:jc w:val="center"/>
      <w:outlineLvl w:val="0"/>
    </w:pPr>
    <w:rPr>
      <w:rFonts w:eastAsiaTheme="minorHAnsi"/>
      <w:kern w:val="2"/>
      <w:sz w:val="28"/>
      <w:szCs w:val="28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43D"/>
    <w:pPr>
      <w:ind w:left="720"/>
      <w:contextualSpacing/>
    </w:pPr>
  </w:style>
  <w:style w:type="paragraph" w:styleId="a4">
    <w:name w:val="header"/>
    <w:basedOn w:val="a"/>
    <w:link w:val="a5"/>
    <w:uiPriority w:val="99"/>
    <w:rsid w:val="00B7443D"/>
    <w:pPr>
      <w:tabs>
        <w:tab w:val="center" w:pos="4677"/>
        <w:tab w:val="right" w:pos="9355"/>
      </w:tabs>
      <w:spacing w:line="240" w:lineRule="auto"/>
      <w:jc w:val="center"/>
    </w:pPr>
    <w:rPr>
      <w:rFonts w:ascii="Arial" w:hAnsi="Arial" w:cs="Arial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B7443D"/>
    <w:rPr>
      <w:rFonts w:eastAsia="Calibri"/>
    </w:rPr>
  </w:style>
  <w:style w:type="paragraph" w:styleId="a6">
    <w:name w:val="footer"/>
    <w:basedOn w:val="a"/>
    <w:link w:val="a7"/>
    <w:uiPriority w:val="99"/>
    <w:unhideWhenUsed/>
    <w:rsid w:val="00B7443D"/>
    <w:pPr>
      <w:tabs>
        <w:tab w:val="center" w:pos="4677"/>
        <w:tab w:val="right" w:pos="9355"/>
      </w:tabs>
      <w:spacing w:line="240" w:lineRule="auto"/>
      <w:ind w:firstLine="397"/>
      <w:jc w:val="both"/>
    </w:pPr>
    <w:rPr>
      <w:rFonts w:eastAsia="Times New Roman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B744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02A1A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B02A1A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B02A1A"/>
    <w:rPr>
      <w:rFonts w:asciiTheme="minorHAnsi" w:hAnsiTheme="minorHAnsi" w:cstheme="minorBidi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B02A1A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CF4B7A"/>
    <w:rPr>
      <w:rFonts w:ascii="Times New Roman" w:hAnsi="Times New Roman" w:cs="Times New Roman"/>
      <w:kern w:val="2"/>
      <w:sz w:val="28"/>
      <w:szCs w:val="28"/>
      <w:lang w:bidi="ru-RU"/>
    </w:rPr>
  </w:style>
  <w:style w:type="paragraph" w:customStyle="1" w:styleId="14">
    <w:name w:val="ОсновнойТНР14"/>
    <w:basedOn w:val="a"/>
    <w:qFormat/>
    <w:rsid w:val="00CF4B7A"/>
    <w:pPr>
      <w:spacing w:line="259" w:lineRule="auto"/>
      <w:ind w:firstLine="709"/>
      <w:jc w:val="both"/>
    </w:pPr>
    <w:rPr>
      <w:rFonts w:eastAsiaTheme="minorHAnsi"/>
      <w:kern w:val="2"/>
      <w:sz w:val="28"/>
      <w:szCs w:val="28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2401</Words>
  <Characters>13692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6</cp:revision>
  <dcterms:created xsi:type="dcterms:W3CDTF">2024-12-16T10:06:00Z</dcterms:created>
  <dcterms:modified xsi:type="dcterms:W3CDTF">2025-01-14T13:57:00Z</dcterms:modified>
</cp:coreProperties>
</file>