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17" w14:textId="734213F5" w:rsidR="00447424" w:rsidRPr="00851BB0" w:rsidRDefault="00D27F89">
      <w:pPr>
        <w:rPr>
          <w:rFonts w:ascii="Times New Roman" w:hAnsi="Times New Roman" w:cs="Times New Roman"/>
        </w:rPr>
      </w:pPr>
      <w:r w:rsidRPr="00851BB0">
        <w:rPr>
          <w:rFonts w:ascii="Times New Roman" w:hAnsi="Times New Roman" w:cs="Times New Roman"/>
          <w:b/>
          <w:bCs/>
        </w:rPr>
        <w:t>Автор:</w:t>
      </w:r>
      <w:r w:rsidRPr="00851BB0">
        <w:rPr>
          <w:rFonts w:ascii="Times New Roman" w:hAnsi="Times New Roman" w:cs="Times New Roman"/>
        </w:rPr>
        <w:t xml:space="preserve"> </w:t>
      </w:r>
      <w:proofErr w:type="spellStart"/>
      <w:r w:rsidRPr="00851BB0">
        <w:rPr>
          <w:rFonts w:ascii="Times New Roman" w:hAnsi="Times New Roman" w:cs="Times New Roman"/>
        </w:rPr>
        <w:t>Кучинский</w:t>
      </w:r>
      <w:proofErr w:type="spellEnd"/>
      <w:r w:rsidRPr="00851BB0">
        <w:rPr>
          <w:rFonts w:ascii="Times New Roman" w:hAnsi="Times New Roman" w:cs="Times New Roman"/>
        </w:rPr>
        <w:t xml:space="preserve"> Михаил Олегович </w:t>
      </w:r>
    </w:p>
    <w:p w14:paraId="00000019" w14:textId="4FC6398E" w:rsidR="00447424" w:rsidRPr="00851BB0" w:rsidRDefault="00D27F89">
      <w:pPr>
        <w:rPr>
          <w:rFonts w:ascii="Times New Roman" w:hAnsi="Times New Roman" w:cs="Times New Roman"/>
        </w:rPr>
      </w:pPr>
      <w:r w:rsidRPr="00851BB0">
        <w:rPr>
          <w:rFonts w:ascii="Times New Roman" w:hAnsi="Times New Roman" w:cs="Times New Roman"/>
          <w:b/>
          <w:bCs/>
        </w:rPr>
        <w:t>Название:</w:t>
      </w:r>
      <w:r w:rsidRPr="00851BB0">
        <w:rPr>
          <w:rFonts w:ascii="Times New Roman" w:hAnsi="Times New Roman" w:cs="Times New Roman"/>
        </w:rPr>
        <w:t xml:space="preserve"> «Экспериментальное исследование динамики пузырьков в жидкости при ультразвуковом воздействии».</w:t>
      </w:r>
    </w:p>
    <w:p w14:paraId="0000001A" w14:textId="77777777" w:rsidR="00447424" w:rsidRPr="00851BB0" w:rsidRDefault="00D27F89">
      <w:pPr>
        <w:rPr>
          <w:rFonts w:ascii="Times New Roman" w:hAnsi="Times New Roman" w:cs="Times New Roman"/>
        </w:rPr>
      </w:pPr>
      <w:r w:rsidRPr="00851BB0">
        <w:rPr>
          <w:rFonts w:ascii="Times New Roman" w:hAnsi="Times New Roman" w:cs="Times New Roman"/>
          <w:b/>
          <w:bCs/>
        </w:rPr>
        <w:t xml:space="preserve">Место </w:t>
      </w:r>
      <w:proofErr w:type="gramStart"/>
      <w:r w:rsidRPr="00851BB0">
        <w:rPr>
          <w:rFonts w:ascii="Times New Roman" w:hAnsi="Times New Roman" w:cs="Times New Roman"/>
          <w:b/>
          <w:bCs/>
        </w:rPr>
        <w:t>работы:</w:t>
      </w:r>
      <w:r w:rsidRPr="00851BB0">
        <w:rPr>
          <w:rFonts w:ascii="Times New Roman" w:hAnsi="Times New Roman" w:cs="Times New Roman"/>
        </w:rPr>
        <w:t xml:space="preserve">  Младший</w:t>
      </w:r>
      <w:proofErr w:type="gramEnd"/>
      <w:r w:rsidRPr="00851BB0">
        <w:rPr>
          <w:rFonts w:ascii="Times New Roman" w:hAnsi="Times New Roman" w:cs="Times New Roman"/>
        </w:rPr>
        <w:t xml:space="preserve"> научный сотрудник лаборатории вычислительной гидродинамики</w:t>
      </w:r>
      <w:r w:rsidRPr="00851BB0">
        <w:rPr>
          <w:rFonts w:ascii="Times New Roman" w:hAnsi="Times New Roman" w:cs="Times New Roman"/>
        </w:rPr>
        <w:t xml:space="preserve"> Института Механики Сплошных Сред (ИМСС) </w:t>
      </w:r>
      <w:proofErr w:type="spellStart"/>
      <w:r w:rsidRPr="00851BB0">
        <w:rPr>
          <w:rFonts w:ascii="Times New Roman" w:hAnsi="Times New Roman" w:cs="Times New Roman"/>
        </w:rPr>
        <w:t>УрО</w:t>
      </w:r>
      <w:proofErr w:type="spellEnd"/>
      <w:r w:rsidRPr="00851BB0">
        <w:rPr>
          <w:rFonts w:ascii="Times New Roman" w:hAnsi="Times New Roman" w:cs="Times New Roman"/>
        </w:rPr>
        <w:t xml:space="preserve"> РАН</w:t>
      </w:r>
    </w:p>
    <w:p w14:paraId="0000001B" w14:textId="77777777" w:rsidR="00447424" w:rsidRPr="00851BB0" w:rsidRDefault="00447424">
      <w:pPr>
        <w:rPr>
          <w:rFonts w:ascii="Times New Roman" w:hAnsi="Times New Roman" w:cs="Times New Roman"/>
        </w:rPr>
      </w:pPr>
    </w:p>
    <w:p w14:paraId="4B18FE2D" w14:textId="77777777" w:rsidR="00FA0F59" w:rsidRPr="00851BB0" w:rsidRDefault="00FA0F59" w:rsidP="00FA0F59">
      <w:pPr>
        <w:rPr>
          <w:rFonts w:ascii="Times New Roman" w:hAnsi="Times New Roman" w:cs="Times New Roman"/>
          <w:b/>
          <w:lang w:val="en-US"/>
        </w:rPr>
      </w:pPr>
      <w:r w:rsidRPr="00851BB0">
        <w:rPr>
          <w:rFonts w:ascii="Times New Roman" w:hAnsi="Times New Roman" w:cs="Times New Roman"/>
          <w:b/>
          <w:lang w:val="ru-RU"/>
        </w:rPr>
        <w:t>Аннотация:</w:t>
      </w:r>
      <w:r w:rsidRPr="00851BB0">
        <w:rPr>
          <w:rFonts w:ascii="Times New Roman" w:hAnsi="Times New Roman" w:cs="Times New Roman"/>
          <w:b/>
          <w:lang w:val="en-US"/>
        </w:rPr>
        <w:t xml:space="preserve"> </w:t>
      </w:r>
    </w:p>
    <w:p w14:paraId="00000052" w14:textId="795C340D" w:rsidR="00447424" w:rsidRDefault="00FA0F59" w:rsidP="00D27F89">
      <w:pPr>
        <w:jc w:val="both"/>
      </w:pPr>
      <w:r w:rsidRPr="00851BB0">
        <w:rPr>
          <w:rFonts w:ascii="Times New Roman" w:hAnsi="Times New Roman" w:cs="Times New Roman"/>
          <w:szCs w:val="20"/>
        </w:rPr>
        <w:t>Взаимодействие газовых включений между собой и с твердыми поверхностями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играет ключевую роль в таких технологических процессах, как </w:t>
      </w:r>
      <w:proofErr w:type="spellStart"/>
      <w:r w:rsidRPr="00851BB0">
        <w:rPr>
          <w:rFonts w:ascii="Times New Roman" w:hAnsi="Times New Roman" w:cs="Times New Roman"/>
          <w:szCs w:val="20"/>
        </w:rPr>
        <w:t>барботаж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флотационное разделение, что делает актуальным поиск методов управления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этими процессами. Одним из перспективных способов управления является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применение ультразвука. В диссертационной работе экспериментально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исследовано влияние ультразвука на поведение пузырьков в жидкостях.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Разработан модифицированный метод оценки </w:t>
      </w:r>
      <w:proofErr w:type="spellStart"/>
      <w:r w:rsidRPr="00851BB0">
        <w:rPr>
          <w:rFonts w:ascii="Times New Roman" w:hAnsi="Times New Roman" w:cs="Times New Roman"/>
          <w:szCs w:val="20"/>
        </w:rPr>
        <w:t>кавитационной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активности с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использованием тепловых карт на основе теста фольгой, позволяющий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регистрировать пространственно-временное распределение </w:t>
      </w:r>
      <w:proofErr w:type="spellStart"/>
      <w:r w:rsidRPr="00851BB0">
        <w:rPr>
          <w:rFonts w:ascii="Times New Roman" w:hAnsi="Times New Roman" w:cs="Times New Roman"/>
          <w:szCs w:val="20"/>
        </w:rPr>
        <w:t>кавитационных</w:t>
      </w:r>
      <w:proofErr w:type="spellEnd"/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событий в </w:t>
      </w:r>
      <w:proofErr w:type="spellStart"/>
      <w:r w:rsidRPr="00851BB0">
        <w:rPr>
          <w:rFonts w:ascii="Times New Roman" w:hAnsi="Times New Roman" w:cs="Times New Roman"/>
          <w:szCs w:val="20"/>
        </w:rPr>
        <w:t>сонохимическом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реакторе. С помощью этого метода исследована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активность </w:t>
      </w:r>
      <w:proofErr w:type="spellStart"/>
      <w:r w:rsidRPr="00851BB0">
        <w:rPr>
          <w:rFonts w:ascii="Times New Roman" w:hAnsi="Times New Roman" w:cs="Times New Roman"/>
          <w:szCs w:val="20"/>
        </w:rPr>
        <w:t>кавитационных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событий в воде и водных растворах солей и ПАВ.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Сопоставление зон активной кавитации, полученных для дистиллированной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воды с полученными с помощью прямого численного моделирования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распределениями звукового давления показало их близкое соответствие, что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подтверждает возможность анализа полей звукового давления через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кавитационную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активность. Исследование влияния соли </w:t>
      </w:r>
      <w:proofErr w:type="spellStart"/>
      <w:r w:rsidRPr="00851BB0">
        <w:rPr>
          <w:rFonts w:ascii="Times New Roman" w:hAnsi="Times New Roman" w:cs="Times New Roman"/>
          <w:szCs w:val="20"/>
        </w:rPr>
        <w:t>NaCl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и ПАВ SDS на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кавитационную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активность показало, что добавление </w:t>
      </w:r>
      <w:proofErr w:type="spellStart"/>
      <w:r w:rsidRPr="00851BB0">
        <w:rPr>
          <w:rFonts w:ascii="Times New Roman" w:hAnsi="Times New Roman" w:cs="Times New Roman"/>
          <w:szCs w:val="20"/>
        </w:rPr>
        <w:t>NaCl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повышает порог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кавитации за счёт увеличения поверхностного натяжения и уменьшения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содержания растворённого газа, что приводит к понижению скорости эрозии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фольги по сравнению с дистиллированной водой. Добавление SDS снижает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порог кавитации благодаря уменьшению поверхностного натяжения 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увеличению числа зародышей кавитации, что приводит к ускорению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разрушения фольги по сравнению с солевыми растворами. Экспериментально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исследовано влияние ультразвука на поведение газовых пузырьков вблизи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твердых пластин с поверхностями различной смачиваемости (кварц, акрил,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тефлон</w:t>
      </w:r>
      <w:proofErr w:type="spellEnd"/>
      <w:r w:rsidRPr="00851BB0">
        <w:rPr>
          <w:rFonts w:ascii="Times New Roman" w:hAnsi="Times New Roman" w:cs="Times New Roman"/>
          <w:szCs w:val="20"/>
        </w:rPr>
        <w:t>). Установлено, что в случае гидрофильной поверхности (кварц)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между пузырьком и пластиной остается жидкая прослойка, препятствующая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закреплению пузырька на твердой поверхности, под действием ультразвука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пузырек совершает колебания вблизи пластины. В случаях гидрофобных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поверхностей (акрил, </w:t>
      </w:r>
      <w:proofErr w:type="spellStart"/>
      <w:r w:rsidRPr="00851BB0">
        <w:rPr>
          <w:rFonts w:ascii="Times New Roman" w:hAnsi="Times New Roman" w:cs="Times New Roman"/>
          <w:szCs w:val="20"/>
        </w:rPr>
        <w:t>тефлон</w:t>
      </w:r>
      <w:proofErr w:type="spellEnd"/>
      <w:r w:rsidRPr="00851BB0">
        <w:rPr>
          <w:rFonts w:ascii="Times New Roman" w:hAnsi="Times New Roman" w:cs="Times New Roman"/>
          <w:szCs w:val="20"/>
        </w:rPr>
        <w:t>) пузырек закрепляется на твердой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поверхности, ультразвук приводит к колебаниям формы и объема пузырька.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На коротких временных масштабах наблюдаются колебания формы пузырька с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частотой, близкой к частоте второй моде собственных колебаний формы, на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более длинных временных масштабах — изменение объема из-за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ректификационно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диффузии и </w:t>
      </w:r>
      <w:proofErr w:type="spellStart"/>
      <w:r w:rsidRPr="00851BB0">
        <w:rPr>
          <w:rFonts w:ascii="Times New Roman" w:hAnsi="Times New Roman" w:cs="Times New Roman"/>
          <w:szCs w:val="20"/>
        </w:rPr>
        <w:t>и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коалесценции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с микропузырьками. Исследовано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влияние ультразвука на генерацию пузырьков в воде и водных растворах ПАВ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SDS и соли </w:t>
      </w:r>
      <w:proofErr w:type="spellStart"/>
      <w:r w:rsidRPr="00851BB0">
        <w:rPr>
          <w:rFonts w:ascii="Times New Roman" w:hAnsi="Times New Roman" w:cs="Times New Roman"/>
          <w:szCs w:val="20"/>
        </w:rPr>
        <w:t>NaCl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с помощью кварцевой мембраны. Показано, что воздействие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ультразвука на генерацию пузырьков в растворах SDS приводит к уменьшению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среднего размера пузырьков и увеличению их количества, а в растворах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proofErr w:type="spellStart"/>
      <w:r w:rsidRPr="00851BB0">
        <w:rPr>
          <w:rFonts w:ascii="Times New Roman" w:hAnsi="Times New Roman" w:cs="Times New Roman"/>
          <w:szCs w:val="20"/>
        </w:rPr>
        <w:t>NaCl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– к увеличению среднего размера пузырьков и увеличению их</w:t>
      </w:r>
      <w:r w:rsid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количества, но менее значительному, чем в растворах SDS 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дистиллированной воде. Обнаружен синергетический эффект совместного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 xml:space="preserve">добавления </w:t>
      </w:r>
      <w:proofErr w:type="spellStart"/>
      <w:r w:rsidRPr="00851BB0">
        <w:rPr>
          <w:rFonts w:ascii="Times New Roman" w:hAnsi="Times New Roman" w:cs="Times New Roman"/>
          <w:szCs w:val="20"/>
        </w:rPr>
        <w:t>NaCl</w:t>
      </w:r>
      <w:proofErr w:type="spellEnd"/>
      <w:r w:rsidRPr="00851BB0">
        <w:rPr>
          <w:rFonts w:ascii="Times New Roman" w:hAnsi="Times New Roman" w:cs="Times New Roman"/>
          <w:szCs w:val="20"/>
        </w:rPr>
        <w:t xml:space="preserve"> и SDS, приводящий к распределению, пузырьков,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аналогичному воде, но с десятикратным увеличением количества пузырьков.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Результаты исследования имеют важное практическое значение для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оптимизации технологических процессов в химической промышленности,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водоочистке и фармацевтическом производстве, где требуется точный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контроль над поведением газожидкостных систем. Разработанные методики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могут быть использованы для создания более эффективных ультразвуковых</w:t>
      </w:r>
      <w:r w:rsidRPr="00851BB0">
        <w:rPr>
          <w:rFonts w:ascii="Times New Roman" w:hAnsi="Times New Roman" w:cs="Times New Roman"/>
          <w:szCs w:val="20"/>
          <w:lang w:val="ru-RU"/>
        </w:rPr>
        <w:t xml:space="preserve"> </w:t>
      </w:r>
      <w:r w:rsidRPr="00851BB0">
        <w:rPr>
          <w:rFonts w:ascii="Times New Roman" w:hAnsi="Times New Roman" w:cs="Times New Roman"/>
          <w:szCs w:val="20"/>
        </w:rPr>
        <w:t>установок и систем управления газовыми включениями в жидкостях.</w:t>
      </w:r>
      <w:bookmarkStart w:id="0" w:name="_GoBack"/>
      <w:bookmarkEnd w:id="0"/>
    </w:p>
    <w:p w14:paraId="00000053" w14:textId="77777777" w:rsidR="00447424" w:rsidRDefault="00447424"/>
    <w:sectPr w:rsidR="004474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92BAB6A9-B319-439B-BF9E-F8BCF8402A5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4F3A44C9-CCA6-4FFB-8045-B2BFBC87E6F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424"/>
    <w:rsid w:val="00447424"/>
    <w:rsid w:val="00851BB0"/>
    <w:rsid w:val="00D27F89"/>
    <w:rsid w:val="00FA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B725"/>
  <w15:docId w15:val="{D4ABDFAB-E8E0-47D9-B3FF-00FACA17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3</cp:revision>
  <dcterms:created xsi:type="dcterms:W3CDTF">2025-12-12T08:32:00Z</dcterms:created>
  <dcterms:modified xsi:type="dcterms:W3CDTF">2025-12-12T08:32:00Z</dcterms:modified>
</cp:coreProperties>
</file>