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94A" w:rsidRDefault="0072294A" w:rsidP="0072294A">
      <w:pPr>
        <w:spacing w:line="368" w:lineRule="exact"/>
        <w:jc w:val="center"/>
      </w:pPr>
    </w:p>
    <w:p w:rsidR="0072294A" w:rsidRDefault="003C79A3" w:rsidP="0072294A">
      <w:pPr>
        <w:spacing w:line="368" w:lineRule="exact"/>
        <w:jc w:val="center"/>
      </w:pPr>
      <w:r>
        <w:rPr>
          <w:noProof/>
        </w:rPr>
        <w:drawing>
          <wp:inline distT="0" distB="0" distL="0" distR="0">
            <wp:extent cx="590550" cy="838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0AD8" w:rsidRDefault="00873E50" w:rsidP="00432A80">
      <w:pPr>
        <w:spacing w:before="120" w:after="120" w:line="240" w:lineRule="exact"/>
        <w:jc w:val="center"/>
        <w:rPr>
          <w:rFonts w:ascii="Arial" w:eastAsia="Century" w:hAnsi="Arial" w:cs="Arial"/>
          <w:sz w:val="24"/>
          <w:szCs w:val="24"/>
        </w:rPr>
      </w:pPr>
      <w:r w:rsidRPr="00BA022D">
        <w:rPr>
          <w:rFonts w:ascii="Arial" w:eastAsia="Century" w:hAnsi="Arial" w:cs="Arial"/>
          <w:sz w:val="24"/>
          <w:szCs w:val="24"/>
        </w:rPr>
        <w:t>Уважаемые коллеги!</w:t>
      </w:r>
      <w:r w:rsidR="0072294A">
        <w:rPr>
          <w:rFonts w:ascii="Arial" w:eastAsia="Century" w:hAnsi="Arial" w:cs="Arial"/>
          <w:sz w:val="24"/>
          <w:szCs w:val="24"/>
        </w:rPr>
        <w:t xml:space="preserve"> </w:t>
      </w:r>
      <w:r w:rsidR="0072294A" w:rsidRPr="00BA022D">
        <w:rPr>
          <w:rFonts w:ascii="Arial" w:eastAsia="Century" w:hAnsi="Arial" w:cs="Arial"/>
          <w:sz w:val="24"/>
          <w:szCs w:val="24"/>
        </w:rPr>
        <w:t>Приглашаем Вас принять участие в</w:t>
      </w:r>
    </w:p>
    <w:p w:rsidR="00AA64C2" w:rsidRPr="00670AD8" w:rsidRDefault="006076C5" w:rsidP="00432A80">
      <w:pPr>
        <w:spacing w:before="120" w:after="120" w:line="240" w:lineRule="exact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670AD8">
        <w:rPr>
          <w:rFonts w:ascii="Arial" w:eastAsia="Century" w:hAnsi="Arial" w:cs="Arial"/>
          <w:b/>
          <w:color w:val="002060"/>
          <w:sz w:val="24"/>
          <w:szCs w:val="24"/>
          <w:lang w:val="en-US"/>
        </w:rPr>
        <w:t>X</w:t>
      </w:r>
      <w:r w:rsidR="002B63A4" w:rsidRPr="00670AD8">
        <w:rPr>
          <w:rFonts w:ascii="Arial" w:eastAsia="Century" w:hAnsi="Arial" w:cs="Arial"/>
          <w:b/>
          <w:color w:val="002060"/>
          <w:sz w:val="24"/>
          <w:szCs w:val="24"/>
          <w:lang w:val="en-US"/>
        </w:rPr>
        <w:t>X</w:t>
      </w:r>
      <w:r w:rsidR="00FF3987">
        <w:rPr>
          <w:rFonts w:ascii="Arial" w:eastAsia="Century" w:hAnsi="Arial" w:cs="Arial"/>
          <w:b/>
          <w:color w:val="002060"/>
          <w:sz w:val="24"/>
          <w:szCs w:val="24"/>
          <w:lang w:val="en-US"/>
        </w:rPr>
        <w:t>I</w:t>
      </w:r>
      <w:r w:rsidR="00B721BA">
        <w:rPr>
          <w:rFonts w:ascii="Arial" w:eastAsia="Century" w:hAnsi="Arial" w:cs="Arial"/>
          <w:b/>
          <w:color w:val="002060"/>
          <w:sz w:val="24"/>
          <w:szCs w:val="24"/>
          <w:lang w:val="en-US"/>
        </w:rPr>
        <w:t>I</w:t>
      </w:r>
      <w:r w:rsidR="00021C60" w:rsidRPr="00670AD8">
        <w:rPr>
          <w:rFonts w:ascii="Arial" w:eastAsia="Century" w:hAnsi="Arial" w:cs="Arial"/>
          <w:b/>
          <w:color w:val="002060"/>
          <w:sz w:val="24"/>
          <w:szCs w:val="24"/>
          <w:lang w:val="en-US"/>
        </w:rPr>
        <w:t>I</w:t>
      </w:r>
      <w:r w:rsidR="00873E50" w:rsidRPr="00670AD8">
        <w:rPr>
          <w:rFonts w:ascii="Arial" w:eastAsia="Century" w:hAnsi="Arial" w:cs="Arial"/>
          <w:b/>
          <w:color w:val="002060"/>
          <w:sz w:val="24"/>
          <w:szCs w:val="24"/>
        </w:rPr>
        <w:t xml:space="preserve"> конференции молодых ученых и специалистов</w:t>
      </w:r>
    </w:p>
    <w:p w:rsidR="00AA64C2" w:rsidRDefault="00670AD8" w:rsidP="00432A80">
      <w:pPr>
        <w:spacing w:before="120" w:after="120" w:line="240" w:lineRule="exact"/>
        <w:jc w:val="center"/>
        <w:rPr>
          <w:rFonts w:ascii="Tahoma" w:eastAsia="Tahoma" w:hAnsi="Tahoma" w:cs="Tahoma"/>
          <w:b/>
          <w:bCs/>
          <w:color w:val="00126C"/>
        </w:rPr>
      </w:pPr>
      <w:r w:rsidRPr="00432A80">
        <w:rPr>
          <w:rFonts w:ascii="Tahoma" w:eastAsia="Tahoma" w:hAnsi="Tahoma" w:cs="Tahoma"/>
          <w:b/>
          <w:bCs/>
          <w:color w:val="00126C"/>
        </w:rPr>
        <w:t>«</w:t>
      </w:r>
      <w:r w:rsidR="00873E50" w:rsidRPr="00432A80">
        <w:rPr>
          <w:rFonts w:ascii="Tahoma" w:eastAsia="Tahoma" w:hAnsi="Tahoma" w:cs="Tahoma"/>
          <w:b/>
          <w:bCs/>
          <w:color w:val="00126C"/>
        </w:rPr>
        <w:t>НОВЫЕ МАТЕРИАЛЫ И ТЕХНОЛОГ</w:t>
      </w:r>
      <w:bookmarkStart w:id="0" w:name="_GoBack"/>
      <w:r w:rsidR="00873E50" w:rsidRPr="00432A80">
        <w:rPr>
          <w:rFonts w:ascii="Tahoma" w:eastAsia="Tahoma" w:hAnsi="Tahoma" w:cs="Tahoma"/>
          <w:b/>
          <w:bCs/>
          <w:color w:val="00126C"/>
        </w:rPr>
        <w:t>ИИ</w:t>
      </w:r>
      <w:r w:rsidRPr="00432A80">
        <w:rPr>
          <w:rFonts w:ascii="Tahoma" w:eastAsia="Tahoma" w:hAnsi="Tahoma" w:cs="Tahoma"/>
          <w:b/>
          <w:bCs/>
          <w:color w:val="00126C"/>
        </w:rPr>
        <w:t>»</w:t>
      </w:r>
      <w:r w:rsidR="00873E50" w:rsidRPr="00432A80">
        <w:rPr>
          <w:rFonts w:ascii="Tahoma" w:eastAsia="Tahoma" w:hAnsi="Tahoma" w:cs="Tahoma"/>
          <w:b/>
          <w:bCs/>
          <w:color w:val="00126C"/>
        </w:rPr>
        <w:t xml:space="preserve"> </w:t>
      </w:r>
      <w:r w:rsidR="006076C5" w:rsidRPr="00432A80">
        <w:rPr>
          <w:rFonts w:ascii="Tahoma" w:eastAsia="Tahoma" w:hAnsi="Tahoma" w:cs="Tahoma"/>
          <w:b/>
          <w:bCs/>
          <w:color w:val="00126C"/>
        </w:rPr>
        <w:t>(КМУС-</w:t>
      </w:r>
      <w:r w:rsidR="00873E50" w:rsidRPr="00432A80">
        <w:rPr>
          <w:rFonts w:ascii="Tahoma" w:eastAsia="Tahoma" w:hAnsi="Tahoma" w:cs="Tahoma"/>
          <w:b/>
          <w:bCs/>
          <w:color w:val="00126C"/>
        </w:rPr>
        <w:t>20</w:t>
      </w:r>
      <w:r w:rsidR="002B63A4" w:rsidRPr="00432A80">
        <w:rPr>
          <w:rFonts w:ascii="Tahoma" w:eastAsia="Tahoma" w:hAnsi="Tahoma" w:cs="Tahoma"/>
          <w:b/>
          <w:bCs/>
          <w:color w:val="00126C"/>
        </w:rPr>
        <w:t>2</w:t>
      </w:r>
      <w:r w:rsidR="00B721BA" w:rsidRPr="00432A80">
        <w:rPr>
          <w:rFonts w:ascii="Tahoma" w:eastAsia="Tahoma" w:hAnsi="Tahoma" w:cs="Tahoma"/>
          <w:b/>
          <w:bCs/>
          <w:color w:val="00126C"/>
        </w:rPr>
        <w:t>6</w:t>
      </w:r>
      <w:r w:rsidR="006076C5" w:rsidRPr="00432A80">
        <w:rPr>
          <w:rFonts w:ascii="Tahoma" w:eastAsia="Tahoma" w:hAnsi="Tahoma" w:cs="Tahoma"/>
          <w:b/>
          <w:bCs/>
          <w:color w:val="00126C"/>
        </w:rPr>
        <w:t>)</w:t>
      </w:r>
    </w:p>
    <w:p w:rsidR="00432A80" w:rsidRPr="00432A80" w:rsidRDefault="00432A80" w:rsidP="00432A80">
      <w:pPr>
        <w:spacing w:before="120" w:after="120" w:line="240" w:lineRule="exact"/>
        <w:jc w:val="center"/>
      </w:pPr>
      <w:r>
        <w:rPr>
          <w:rFonts w:ascii="Tahoma" w:eastAsia="Tahoma" w:hAnsi="Tahoma" w:cs="Tahoma"/>
          <w:b/>
          <w:bCs/>
          <w:color w:val="00126C"/>
        </w:rPr>
        <w:t>Посвящается 100</w:t>
      </w:r>
      <w:bookmarkEnd w:id="0"/>
      <w:r>
        <w:rPr>
          <w:rFonts w:ascii="Tahoma" w:eastAsia="Tahoma" w:hAnsi="Tahoma" w:cs="Tahoma"/>
          <w:b/>
          <w:bCs/>
          <w:color w:val="00126C"/>
        </w:rPr>
        <w:t>-летию со дня рождения академика РАН Горынина И.В.</w:t>
      </w:r>
    </w:p>
    <w:tbl>
      <w:tblPr>
        <w:tblW w:w="10826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46"/>
        <w:gridCol w:w="411"/>
        <w:gridCol w:w="8169"/>
      </w:tblGrid>
      <w:tr w:rsidR="00AA64C2" w:rsidRPr="00BA022D" w:rsidTr="00432A80">
        <w:trPr>
          <w:trHeight w:val="372"/>
        </w:trPr>
        <w:tc>
          <w:tcPr>
            <w:tcW w:w="2246" w:type="dxa"/>
            <w:tcBorders>
              <w:bottom w:val="nil"/>
            </w:tcBorders>
            <w:vAlign w:val="bottom"/>
          </w:tcPr>
          <w:p w:rsidR="00AA64C2" w:rsidRPr="00BA022D" w:rsidRDefault="00873E50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где</w:t>
            </w:r>
          </w:p>
        </w:tc>
        <w:tc>
          <w:tcPr>
            <w:tcW w:w="8580" w:type="dxa"/>
            <w:gridSpan w:val="2"/>
            <w:tcBorders>
              <w:bottom w:val="nil"/>
            </w:tcBorders>
            <w:vAlign w:val="bottom"/>
          </w:tcPr>
          <w:p w:rsidR="00AA64C2" w:rsidRPr="00D44F73" w:rsidRDefault="00D77598">
            <w:pPr>
              <w:ind w:left="100"/>
            </w:pPr>
            <w:r w:rsidRPr="00D44F73">
              <w:rPr>
                <w:rFonts w:eastAsia="Century"/>
              </w:rPr>
              <w:t xml:space="preserve">191015, </w:t>
            </w:r>
            <w:r w:rsidR="006076C5" w:rsidRPr="00D44F73">
              <w:rPr>
                <w:rFonts w:eastAsia="Century"/>
              </w:rPr>
              <w:t>Россия, г.</w:t>
            </w:r>
            <w:r w:rsidR="00873E50" w:rsidRPr="00D44F73">
              <w:rPr>
                <w:rFonts w:eastAsia="Century"/>
              </w:rPr>
              <w:t>Санкт</w:t>
            </w:r>
            <w:r w:rsidR="00873E50" w:rsidRPr="00D44F73">
              <w:rPr>
                <w:rFonts w:eastAsia="Arial"/>
              </w:rPr>
              <w:t>-</w:t>
            </w:r>
            <w:r w:rsidR="00873E50" w:rsidRPr="00D44F73">
              <w:rPr>
                <w:rFonts w:eastAsia="Century"/>
              </w:rPr>
              <w:t xml:space="preserve">Петербург, ул. Шпалерная, </w:t>
            </w:r>
            <w:r w:rsidR="006076C5" w:rsidRPr="00D44F73">
              <w:rPr>
                <w:rFonts w:eastAsia="Century"/>
              </w:rPr>
              <w:t>д.</w:t>
            </w:r>
            <w:r w:rsidR="00432A80">
              <w:rPr>
                <w:rFonts w:eastAsia="Century"/>
              </w:rPr>
              <w:t xml:space="preserve"> </w:t>
            </w:r>
            <w:r w:rsidR="00873E50" w:rsidRPr="00D44F73">
              <w:rPr>
                <w:rFonts w:eastAsia="Century"/>
              </w:rPr>
              <w:t>49</w:t>
            </w:r>
          </w:p>
        </w:tc>
      </w:tr>
      <w:tr w:rsidR="00AA64C2" w:rsidRPr="00BA022D" w:rsidTr="00432A80">
        <w:trPr>
          <w:trHeight w:val="352"/>
        </w:trPr>
        <w:tc>
          <w:tcPr>
            <w:tcW w:w="2246" w:type="dxa"/>
            <w:tcBorders>
              <w:bottom w:val="nil"/>
            </w:tcBorders>
            <w:vAlign w:val="bottom"/>
          </w:tcPr>
          <w:p w:rsidR="00AA64C2" w:rsidRPr="00BA022D" w:rsidRDefault="00873E50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когда</w:t>
            </w:r>
          </w:p>
        </w:tc>
        <w:tc>
          <w:tcPr>
            <w:tcW w:w="8580" w:type="dxa"/>
            <w:gridSpan w:val="2"/>
            <w:tcBorders>
              <w:bottom w:val="nil"/>
            </w:tcBorders>
            <w:vAlign w:val="bottom"/>
          </w:tcPr>
          <w:p w:rsidR="00AA64C2" w:rsidRPr="00D44F73" w:rsidRDefault="00B721BA" w:rsidP="00B721BA">
            <w:pPr>
              <w:ind w:left="100"/>
            </w:pPr>
            <w:r w:rsidRPr="00D44F73">
              <w:rPr>
                <w:rFonts w:eastAsia="Century"/>
                <w:lang w:val="en-US"/>
              </w:rPr>
              <w:t>23-25</w:t>
            </w:r>
            <w:r w:rsidR="00873E50" w:rsidRPr="00D44F73">
              <w:rPr>
                <w:rFonts w:eastAsia="Century"/>
              </w:rPr>
              <w:t xml:space="preserve"> июня 20</w:t>
            </w:r>
            <w:r w:rsidR="002B63A4" w:rsidRPr="00D44F73">
              <w:rPr>
                <w:rFonts w:eastAsia="Century"/>
                <w:lang w:val="en-US"/>
              </w:rPr>
              <w:t>2</w:t>
            </w:r>
            <w:r w:rsidRPr="00D44F73">
              <w:rPr>
                <w:rFonts w:eastAsia="Century"/>
                <w:lang w:val="en-US"/>
              </w:rPr>
              <w:t>6</w:t>
            </w:r>
            <w:r w:rsidR="00432A80">
              <w:rPr>
                <w:rFonts w:eastAsia="Century"/>
              </w:rPr>
              <w:t xml:space="preserve"> </w:t>
            </w:r>
            <w:r w:rsidR="00873E50" w:rsidRPr="00D44F73">
              <w:rPr>
                <w:rFonts w:eastAsia="Century"/>
              </w:rPr>
              <w:t>г.</w:t>
            </w:r>
          </w:p>
        </w:tc>
      </w:tr>
      <w:tr w:rsidR="00457FD2" w:rsidRPr="00BA022D" w:rsidTr="00432A80">
        <w:trPr>
          <w:trHeight w:val="292"/>
        </w:trPr>
        <w:tc>
          <w:tcPr>
            <w:tcW w:w="2246" w:type="dxa"/>
            <w:vMerge w:val="restart"/>
            <w:vAlign w:val="center"/>
          </w:tcPr>
          <w:p w:rsidR="00457FD2" w:rsidRPr="00BA022D" w:rsidRDefault="00457FD2" w:rsidP="00457FD2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основные</w:t>
            </w:r>
          </w:p>
          <w:p w:rsidR="00457FD2" w:rsidRPr="00BA022D" w:rsidRDefault="00457FD2" w:rsidP="00457FD2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направления</w:t>
            </w:r>
          </w:p>
        </w:tc>
        <w:tc>
          <w:tcPr>
            <w:tcW w:w="411" w:type="dxa"/>
            <w:tcBorders>
              <w:bottom w:val="nil"/>
              <w:right w:val="nil"/>
            </w:tcBorders>
            <w:vAlign w:val="bottom"/>
          </w:tcPr>
          <w:p w:rsidR="00457FD2" w:rsidRPr="00D44F73" w:rsidRDefault="00457FD2">
            <w:pPr>
              <w:ind w:left="100"/>
            </w:pPr>
            <w:r w:rsidRPr="00D44F73">
              <w:rPr>
                <w:rFonts w:eastAsia="Arial"/>
              </w:rPr>
              <w:t>1.</w:t>
            </w:r>
          </w:p>
        </w:tc>
        <w:tc>
          <w:tcPr>
            <w:tcW w:w="8169" w:type="dxa"/>
            <w:tcBorders>
              <w:left w:val="nil"/>
              <w:bottom w:val="nil"/>
            </w:tcBorders>
            <w:vAlign w:val="bottom"/>
          </w:tcPr>
          <w:p w:rsidR="00457FD2" w:rsidRPr="00D44F73" w:rsidRDefault="00457FD2" w:rsidP="00DF226A">
            <w:pPr>
              <w:ind w:left="20"/>
            </w:pPr>
            <w:r w:rsidRPr="00D44F73">
              <w:rPr>
                <w:rFonts w:eastAsia="Century"/>
              </w:rPr>
              <w:t>Высокопрочные хладостойкие стали, сварочные</w:t>
            </w:r>
            <w:r w:rsidR="00522390" w:rsidRPr="00D44F73">
              <w:rPr>
                <w:rFonts w:eastAsia="Century"/>
              </w:rPr>
              <w:t xml:space="preserve"> материалы, в том числе для</w:t>
            </w: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vMerge/>
            <w:vAlign w:val="bottom"/>
          </w:tcPr>
          <w:p w:rsidR="00457FD2" w:rsidRPr="00BA022D" w:rsidRDefault="00457FD2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  <w:vAlign w:val="bottom"/>
          </w:tcPr>
          <w:p w:rsidR="00457FD2" w:rsidRPr="00D44F73" w:rsidRDefault="00457FD2"/>
        </w:tc>
        <w:tc>
          <w:tcPr>
            <w:tcW w:w="8169" w:type="dxa"/>
            <w:tcBorders>
              <w:top w:val="nil"/>
              <w:left w:val="nil"/>
              <w:bottom w:val="nil"/>
            </w:tcBorders>
            <w:vAlign w:val="bottom"/>
          </w:tcPr>
          <w:p w:rsidR="00457FD2" w:rsidRPr="00D44F73" w:rsidRDefault="00457FD2" w:rsidP="00DF226A">
            <w:pPr>
              <w:ind w:left="20"/>
            </w:pPr>
            <w:r w:rsidRPr="00D44F73">
              <w:rPr>
                <w:rFonts w:eastAsia="Century"/>
              </w:rPr>
              <w:t>освоения Арктики</w:t>
            </w:r>
            <w:r w:rsidR="00522390" w:rsidRPr="00D44F73">
              <w:rPr>
                <w:rFonts w:eastAsia="Century"/>
              </w:rPr>
              <w:t>.</w:t>
            </w: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vMerge/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0" w:type="dxa"/>
            <w:gridSpan w:val="2"/>
            <w:tcBorders>
              <w:top w:val="nil"/>
              <w:bottom w:val="nil"/>
            </w:tcBorders>
            <w:vAlign w:val="bottom"/>
          </w:tcPr>
          <w:p w:rsidR="00457FD2" w:rsidRPr="00D44F73" w:rsidRDefault="00457FD2" w:rsidP="00DF226A">
            <w:pPr>
              <w:ind w:left="100"/>
            </w:pPr>
            <w:r w:rsidRPr="00D44F73">
              <w:rPr>
                <w:rFonts w:eastAsia="Arial"/>
              </w:rPr>
              <w:t xml:space="preserve">2. </w:t>
            </w:r>
            <w:r w:rsidRPr="00D44F73">
              <w:rPr>
                <w:rFonts w:eastAsia="Century"/>
              </w:rPr>
              <w:t>Теплоустойчивые и радиационно</w:t>
            </w:r>
            <w:r w:rsidR="005B512D" w:rsidRPr="00D44F73">
              <w:rPr>
                <w:rFonts w:eastAsia="Century"/>
              </w:rPr>
              <w:t>-</w:t>
            </w:r>
            <w:r w:rsidRPr="00D44F73">
              <w:rPr>
                <w:rFonts w:eastAsia="Century"/>
              </w:rPr>
              <w:t>стойкие конструкционные стали и сплавы,</w:t>
            </w: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vMerge/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  <w:vAlign w:val="bottom"/>
          </w:tcPr>
          <w:p w:rsidR="00457FD2" w:rsidRPr="00D44F73" w:rsidRDefault="00457FD2"/>
        </w:tc>
        <w:tc>
          <w:tcPr>
            <w:tcW w:w="8169" w:type="dxa"/>
            <w:tcBorders>
              <w:top w:val="nil"/>
              <w:left w:val="nil"/>
              <w:bottom w:val="nil"/>
            </w:tcBorders>
            <w:vAlign w:val="bottom"/>
          </w:tcPr>
          <w:p w:rsidR="00457FD2" w:rsidRPr="00D44F73" w:rsidRDefault="00457FD2" w:rsidP="00DF226A">
            <w:pPr>
              <w:ind w:left="20"/>
            </w:pPr>
            <w:r w:rsidRPr="00D44F73">
              <w:rPr>
                <w:rFonts w:eastAsia="Century"/>
              </w:rPr>
              <w:t>сварочные материалы</w:t>
            </w:r>
            <w:r w:rsidR="00522390" w:rsidRPr="00D44F73">
              <w:rPr>
                <w:rFonts w:eastAsia="Century"/>
              </w:rPr>
              <w:t>.</w:t>
            </w: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vMerge/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  <w:vAlign w:val="bottom"/>
          </w:tcPr>
          <w:p w:rsidR="00457FD2" w:rsidRPr="00D44F73" w:rsidRDefault="00457FD2">
            <w:pPr>
              <w:ind w:left="100"/>
            </w:pPr>
            <w:r w:rsidRPr="00D44F73">
              <w:rPr>
                <w:rFonts w:eastAsia="Arial"/>
              </w:rPr>
              <w:t>3.</w:t>
            </w:r>
          </w:p>
        </w:tc>
        <w:tc>
          <w:tcPr>
            <w:tcW w:w="8169" w:type="dxa"/>
            <w:tcBorders>
              <w:top w:val="nil"/>
              <w:left w:val="nil"/>
              <w:bottom w:val="nil"/>
            </w:tcBorders>
            <w:vAlign w:val="bottom"/>
          </w:tcPr>
          <w:p w:rsidR="00457FD2" w:rsidRPr="00D44F73" w:rsidRDefault="00457FD2" w:rsidP="00DF226A">
            <w:pPr>
              <w:ind w:left="20"/>
            </w:pPr>
            <w:r w:rsidRPr="00D44F73">
              <w:rPr>
                <w:rFonts w:eastAsia="Century"/>
              </w:rPr>
              <w:t>Титановые сплавы, сварочные материалы</w:t>
            </w:r>
            <w:r w:rsidR="00522390" w:rsidRPr="00D44F73">
              <w:rPr>
                <w:rFonts w:eastAsia="Century"/>
              </w:rPr>
              <w:t>.</w:t>
            </w:r>
            <w:r w:rsidRPr="00D44F73">
              <w:rPr>
                <w:rFonts w:eastAsia="Century"/>
              </w:rPr>
              <w:t xml:space="preserve"> </w:t>
            </w: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vMerge/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  <w:vAlign w:val="bottom"/>
          </w:tcPr>
          <w:p w:rsidR="00457FD2" w:rsidRPr="00D44F73" w:rsidRDefault="00457FD2">
            <w:pPr>
              <w:ind w:left="100"/>
            </w:pPr>
            <w:r w:rsidRPr="00D44F73">
              <w:rPr>
                <w:rFonts w:eastAsia="Arial"/>
              </w:rPr>
              <w:t>4.</w:t>
            </w:r>
          </w:p>
        </w:tc>
        <w:tc>
          <w:tcPr>
            <w:tcW w:w="8169" w:type="dxa"/>
            <w:tcBorders>
              <w:top w:val="nil"/>
              <w:left w:val="nil"/>
              <w:bottom w:val="nil"/>
            </w:tcBorders>
            <w:vAlign w:val="bottom"/>
          </w:tcPr>
          <w:p w:rsidR="00457FD2" w:rsidRPr="00D44F73" w:rsidRDefault="00457FD2" w:rsidP="00DF226A">
            <w:pPr>
              <w:ind w:left="20"/>
            </w:pPr>
            <w:r w:rsidRPr="00D44F73">
              <w:rPr>
                <w:rFonts w:eastAsia="Century"/>
              </w:rPr>
              <w:t>Многофункциональные конструкционные полимерные и</w:t>
            </w:r>
            <w:r w:rsidR="00522390" w:rsidRPr="00D44F73">
              <w:rPr>
                <w:rFonts w:eastAsia="Century"/>
              </w:rPr>
              <w:t xml:space="preserve"> металлополимерные</w:t>
            </w: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vMerge/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nil"/>
            </w:tcBorders>
            <w:vAlign w:val="bottom"/>
          </w:tcPr>
          <w:p w:rsidR="00457FD2" w:rsidRPr="00D44F73" w:rsidRDefault="00FF3987" w:rsidP="00FF3987">
            <w:r w:rsidRPr="00D44F73">
              <w:rPr>
                <w:rFonts w:eastAsia="Arial"/>
                <w:lang w:val="en-US"/>
              </w:rPr>
              <w:t xml:space="preserve"> </w:t>
            </w:r>
          </w:p>
        </w:tc>
        <w:tc>
          <w:tcPr>
            <w:tcW w:w="8169" w:type="dxa"/>
            <w:tcBorders>
              <w:top w:val="nil"/>
              <w:left w:val="nil"/>
              <w:bottom w:val="nil"/>
            </w:tcBorders>
            <w:vAlign w:val="bottom"/>
          </w:tcPr>
          <w:p w:rsidR="00457FD2" w:rsidRPr="00D44F73" w:rsidRDefault="00457FD2" w:rsidP="00DF226A">
            <w:pPr>
              <w:ind w:left="20"/>
            </w:pPr>
            <w:r w:rsidRPr="00D44F73">
              <w:rPr>
                <w:rFonts w:eastAsia="Century"/>
              </w:rPr>
              <w:t>композиционные материалы и покрытия</w:t>
            </w:r>
            <w:r w:rsidR="00522390" w:rsidRPr="00D44F73">
              <w:rPr>
                <w:rFonts w:eastAsia="Century"/>
              </w:rPr>
              <w:t>.</w:t>
            </w:r>
          </w:p>
        </w:tc>
      </w:tr>
      <w:tr w:rsidR="00457FD2" w:rsidRPr="00BA022D" w:rsidTr="00432A80">
        <w:trPr>
          <w:trHeight w:val="293"/>
        </w:trPr>
        <w:tc>
          <w:tcPr>
            <w:tcW w:w="2246" w:type="dxa"/>
            <w:vMerge/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nil"/>
            </w:tcBorders>
          </w:tcPr>
          <w:p w:rsidR="00457FD2" w:rsidRPr="00D44F73" w:rsidRDefault="00FF3987" w:rsidP="00FF3987">
            <w:pPr>
              <w:ind w:left="100"/>
            </w:pPr>
            <w:r w:rsidRPr="00D44F73">
              <w:rPr>
                <w:lang w:val="en-US"/>
              </w:rPr>
              <w:t>5</w:t>
            </w:r>
            <w:r w:rsidRPr="00D44F73">
              <w:t>.</w:t>
            </w:r>
          </w:p>
        </w:tc>
        <w:tc>
          <w:tcPr>
            <w:tcW w:w="8169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457FD2" w:rsidRPr="00D44F73" w:rsidRDefault="00522390" w:rsidP="00BA022D">
            <w:pPr>
              <w:spacing w:after="120"/>
              <w:ind w:left="23"/>
            </w:pPr>
            <w:r w:rsidRPr="00D44F73">
              <w:rPr>
                <w:rFonts w:eastAsia="Century"/>
              </w:rPr>
              <w:t>Функциональные</w:t>
            </w:r>
            <w:r w:rsidR="00457FD2" w:rsidRPr="00D44F73">
              <w:rPr>
                <w:rFonts w:eastAsia="Century"/>
              </w:rPr>
              <w:t xml:space="preserve"> наноматериалы и покрытия</w:t>
            </w:r>
            <w:r w:rsidR="00FF3987" w:rsidRPr="00D44F73">
              <w:rPr>
                <w:rFonts w:eastAsia="Century"/>
              </w:rPr>
              <w:t>.</w:t>
            </w:r>
          </w:p>
        </w:tc>
      </w:tr>
      <w:tr w:rsidR="00AA64C2" w:rsidRPr="00BA022D" w:rsidTr="00432A80">
        <w:trPr>
          <w:trHeight w:val="349"/>
        </w:trPr>
        <w:tc>
          <w:tcPr>
            <w:tcW w:w="2246" w:type="dxa"/>
            <w:tcBorders>
              <w:top w:val="nil"/>
            </w:tcBorders>
            <w:vAlign w:val="center"/>
          </w:tcPr>
          <w:p w:rsidR="00AA64C2" w:rsidRPr="00BA022D" w:rsidRDefault="00F452F4" w:rsidP="00354AF6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 xml:space="preserve">Организационно-финансовые вопросы участия </w:t>
            </w:r>
          </w:p>
        </w:tc>
        <w:tc>
          <w:tcPr>
            <w:tcW w:w="8580" w:type="dxa"/>
            <w:gridSpan w:val="2"/>
            <w:tcBorders>
              <w:top w:val="single" w:sz="4" w:space="0" w:color="auto"/>
            </w:tcBorders>
          </w:tcPr>
          <w:p w:rsidR="00AA64C2" w:rsidRPr="00D44F73" w:rsidRDefault="00354AF6" w:rsidP="00354AF6">
            <w:pPr>
              <w:ind w:left="100"/>
              <w:rPr>
                <w:rFonts w:eastAsia="Century"/>
              </w:rPr>
            </w:pPr>
            <w:r w:rsidRPr="00D44F73">
              <w:rPr>
                <w:rFonts w:eastAsia="Century"/>
                <w:b/>
              </w:rPr>
              <w:t>Участие в конференции</w:t>
            </w:r>
            <w:r w:rsidR="003D47F9">
              <w:rPr>
                <w:rFonts w:eastAsia="Century"/>
                <w:b/>
              </w:rPr>
              <w:t>:</w:t>
            </w:r>
            <w:r w:rsidR="003D47F9">
              <w:rPr>
                <w:rFonts w:eastAsia="Century"/>
              </w:rPr>
              <w:t xml:space="preserve"> </w:t>
            </w:r>
            <w:r w:rsidRPr="00D44F73">
              <w:rPr>
                <w:rFonts w:eastAsia="Century"/>
              </w:rPr>
              <w:t xml:space="preserve"> без регистрационного взноса.</w:t>
            </w:r>
          </w:p>
          <w:p w:rsidR="003D47F9" w:rsidRDefault="00354AF6" w:rsidP="00D44F73">
            <w:pPr>
              <w:ind w:left="100"/>
              <w:rPr>
                <w:rFonts w:eastAsia="Century"/>
              </w:rPr>
            </w:pPr>
            <w:r w:rsidRPr="00D44F73">
              <w:rPr>
                <w:rFonts w:eastAsia="Century"/>
                <w:b/>
              </w:rPr>
              <w:t>Формы участия:</w:t>
            </w:r>
            <w:r w:rsidRPr="00D44F73">
              <w:rPr>
                <w:rFonts w:eastAsia="Century"/>
              </w:rPr>
              <w:t xml:space="preserve"> докладчик или слушатель.</w:t>
            </w:r>
            <w:r w:rsidR="00D108EE" w:rsidRPr="00D44F73">
              <w:rPr>
                <w:rFonts w:eastAsia="Century"/>
              </w:rPr>
              <w:t xml:space="preserve"> </w:t>
            </w:r>
          </w:p>
          <w:p w:rsidR="00354AF6" w:rsidRPr="00D44F73" w:rsidRDefault="00D108EE" w:rsidP="003D47F9">
            <w:pPr>
              <w:ind w:left="100"/>
            </w:pPr>
            <w:r w:rsidRPr="00D44F73">
              <w:rPr>
                <w:rFonts w:eastAsia="Century"/>
                <w:b/>
              </w:rPr>
              <w:t>Тематика открытая.</w:t>
            </w:r>
            <w:r w:rsidRPr="00D44F73">
              <w:rPr>
                <w:rFonts w:eastAsia="Century"/>
              </w:rPr>
              <w:t xml:space="preserve"> </w:t>
            </w:r>
            <w:r w:rsidR="00354AF6" w:rsidRPr="00D44F73">
              <w:rPr>
                <w:rFonts w:eastAsia="Century"/>
              </w:rPr>
              <w:t>Участниками конференции могут быть молодые ученые</w:t>
            </w:r>
            <w:r w:rsidR="00F74916" w:rsidRPr="00D44F73">
              <w:rPr>
                <w:rFonts w:eastAsia="Century"/>
              </w:rPr>
              <w:t xml:space="preserve"> (кандидаты наук) </w:t>
            </w:r>
            <w:r w:rsidR="00354AF6" w:rsidRPr="00D44F73">
              <w:rPr>
                <w:rFonts w:eastAsia="Century"/>
              </w:rPr>
              <w:t>и с</w:t>
            </w:r>
            <w:r w:rsidR="00522390" w:rsidRPr="00D44F73">
              <w:rPr>
                <w:rFonts w:eastAsia="Century"/>
              </w:rPr>
              <w:t>пециалисты в возрасте до 3</w:t>
            </w:r>
            <w:r w:rsidR="00D44F73" w:rsidRPr="00D44F73">
              <w:rPr>
                <w:rFonts w:eastAsia="Century"/>
              </w:rPr>
              <w:t>5</w:t>
            </w:r>
            <w:r w:rsidR="00522390" w:rsidRPr="00D44F73">
              <w:rPr>
                <w:rFonts w:eastAsia="Century"/>
              </w:rPr>
              <w:t xml:space="preserve"> лет</w:t>
            </w:r>
            <w:r w:rsidR="00D44F73" w:rsidRPr="00D44F73">
              <w:rPr>
                <w:rFonts w:eastAsia="Century"/>
              </w:rPr>
              <w:t>, молодые ученые (доктора наук) –до 40 лет.</w:t>
            </w:r>
            <w:r w:rsidR="00354AF6" w:rsidRPr="00D44F73">
              <w:t xml:space="preserve"> Размещение и бронирование гостиницы не предусмотрено. Во время торжественного закрытия конференции все докладчики получат дипломы или грамоты. </w:t>
            </w:r>
          </w:p>
        </w:tc>
      </w:tr>
      <w:tr w:rsidR="00AA64C2" w:rsidRPr="00BA022D" w:rsidTr="00432A80">
        <w:trPr>
          <w:trHeight w:val="349"/>
        </w:trPr>
        <w:tc>
          <w:tcPr>
            <w:tcW w:w="2246" w:type="dxa"/>
            <w:tcBorders>
              <w:top w:val="nil"/>
            </w:tcBorders>
          </w:tcPr>
          <w:p w:rsidR="00AA64C2" w:rsidRPr="00BA022D" w:rsidRDefault="00873E50" w:rsidP="00D108EE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рабочий язык</w:t>
            </w:r>
          </w:p>
        </w:tc>
        <w:tc>
          <w:tcPr>
            <w:tcW w:w="8580" w:type="dxa"/>
            <w:gridSpan w:val="2"/>
            <w:tcBorders>
              <w:top w:val="nil"/>
            </w:tcBorders>
          </w:tcPr>
          <w:p w:rsidR="00AA64C2" w:rsidRPr="00D44F73" w:rsidRDefault="00873E50" w:rsidP="00D108EE">
            <w:pPr>
              <w:ind w:left="100"/>
            </w:pPr>
            <w:r w:rsidRPr="00D44F73">
              <w:rPr>
                <w:rFonts w:eastAsia="Century"/>
              </w:rPr>
              <w:t>русский</w:t>
            </w:r>
          </w:p>
        </w:tc>
      </w:tr>
      <w:tr w:rsidR="00AA64C2" w:rsidRPr="00BA022D" w:rsidTr="00432A80">
        <w:trPr>
          <w:trHeight w:val="349"/>
        </w:trPr>
        <w:tc>
          <w:tcPr>
            <w:tcW w:w="2246" w:type="dxa"/>
            <w:tcBorders>
              <w:top w:val="nil"/>
            </w:tcBorders>
          </w:tcPr>
          <w:p w:rsidR="00AA64C2" w:rsidRPr="00BA022D" w:rsidRDefault="00873E50" w:rsidP="00D108EE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регламент</w:t>
            </w:r>
          </w:p>
        </w:tc>
        <w:tc>
          <w:tcPr>
            <w:tcW w:w="411" w:type="dxa"/>
            <w:tcBorders>
              <w:top w:val="nil"/>
              <w:right w:val="nil"/>
            </w:tcBorders>
          </w:tcPr>
          <w:p w:rsidR="00AA64C2" w:rsidRPr="00D44F73" w:rsidRDefault="00BA022D" w:rsidP="00BA022D">
            <w:r w:rsidRPr="00D44F73">
              <w:rPr>
                <w:rFonts w:eastAsia="Century"/>
              </w:rPr>
              <w:t>15</w:t>
            </w:r>
          </w:p>
        </w:tc>
        <w:tc>
          <w:tcPr>
            <w:tcW w:w="8169" w:type="dxa"/>
            <w:tcBorders>
              <w:top w:val="nil"/>
              <w:left w:val="nil"/>
              <w:bottom w:val="single" w:sz="4" w:space="0" w:color="auto"/>
            </w:tcBorders>
          </w:tcPr>
          <w:p w:rsidR="00AA64C2" w:rsidRPr="00D44F73" w:rsidRDefault="00873E50" w:rsidP="00BA022D">
            <w:r w:rsidRPr="00D44F73">
              <w:rPr>
                <w:rFonts w:eastAsia="Century"/>
              </w:rPr>
              <w:t>минут на доклад и обсуждение</w:t>
            </w:r>
          </w:p>
        </w:tc>
      </w:tr>
      <w:tr w:rsidR="00457FD2" w:rsidRPr="00BA022D" w:rsidTr="00432A80">
        <w:trPr>
          <w:trHeight w:val="102"/>
        </w:trPr>
        <w:tc>
          <w:tcPr>
            <w:tcW w:w="2246" w:type="dxa"/>
            <w:tcBorders>
              <w:bottom w:val="nil"/>
            </w:tcBorders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0" w:type="dxa"/>
            <w:gridSpan w:val="2"/>
            <w:vMerge w:val="restart"/>
          </w:tcPr>
          <w:p w:rsidR="00457FD2" w:rsidRPr="00D44F73" w:rsidRDefault="00457FD2" w:rsidP="00FF3987">
            <w:r w:rsidRPr="00D44F73">
              <w:rPr>
                <w:rFonts w:eastAsia="Century"/>
                <w:b/>
                <w:u w:val="single"/>
              </w:rPr>
              <w:t>Председатель</w:t>
            </w:r>
            <w:r w:rsidRPr="00D44F73">
              <w:rPr>
                <w:rFonts w:eastAsia="Arial"/>
                <w:b/>
                <w:u w:val="single"/>
              </w:rPr>
              <w:t>:</w:t>
            </w:r>
            <w:r w:rsidRPr="00D44F73">
              <w:rPr>
                <w:rFonts w:eastAsia="Century"/>
              </w:rPr>
              <w:t xml:space="preserve"> </w:t>
            </w:r>
            <w:r w:rsidR="00603853" w:rsidRPr="00D44F73">
              <w:t>д.т.н. Антипов В.В. – генеральный директор.</w:t>
            </w:r>
          </w:p>
          <w:p w:rsidR="00603853" w:rsidRPr="00D44F73" w:rsidRDefault="00457FD2" w:rsidP="00603853">
            <w:pPr>
              <w:tabs>
                <w:tab w:val="left" w:pos="426"/>
              </w:tabs>
              <w:spacing w:line="276" w:lineRule="auto"/>
              <w:jc w:val="both"/>
            </w:pPr>
            <w:r w:rsidRPr="00D44F73">
              <w:rPr>
                <w:rFonts w:eastAsia="Century"/>
                <w:b/>
                <w:u w:val="single"/>
              </w:rPr>
              <w:t>Члены оргкомитета</w:t>
            </w:r>
            <w:r w:rsidRPr="00D44F73">
              <w:rPr>
                <w:rFonts w:eastAsia="Arial"/>
                <w:u w:val="single"/>
              </w:rPr>
              <w:t>:</w:t>
            </w:r>
            <w:r w:rsidRPr="00D44F73">
              <w:rPr>
                <w:rFonts w:eastAsia="Century"/>
              </w:rPr>
              <w:t xml:space="preserve"> </w:t>
            </w:r>
            <w:r w:rsidR="00603853" w:rsidRPr="00D44F73">
              <w:t xml:space="preserve">д.т.н. Фомина О.В.; к.т.н. Лишевич И.В.; к.т.н. Глибенко О.В.; </w:t>
            </w:r>
            <w:r w:rsidR="00D44F73" w:rsidRPr="00D44F73">
              <w:br/>
            </w:r>
            <w:r w:rsidR="00603853" w:rsidRPr="00D44F73">
              <w:t>к.т.н. Садкин К.Е.; д.т.н. Кудрявцев А.С; д.т.н., с.н.с. Леонов В.П.; д.т.н. Кузнецов П.А.;</w:t>
            </w:r>
          </w:p>
          <w:p w:rsidR="00603853" w:rsidRPr="00D44F73" w:rsidRDefault="00603853" w:rsidP="00603853">
            <w:pPr>
              <w:pStyle w:val="a8"/>
              <w:tabs>
                <w:tab w:val="left" w:pos="426"/>
              </w:tabs>
              <w:spacing w:line="276" w:lineRule="auto"/>
              <w:ind w:left="0"/>
              <w:jc w:val="both"/>
              <w:rPr>
                <w:sz w:val="22"/>
              </w:rPr>
            </w:pPr>
            <w:r w:rsidRPr="00D44F73">
              <w:rPr>
                <w:sz w:val="22"/>
              </w:rPr>
              <w:t>д.т.н., доцент Ильин А.В.; Гошкодеря М.Е.; к.т.н. Бо</w:t>
            </w:r>
            <w:r w:rsidR="003D47F9">
              <w:rPr>
                <w:sz w:val="22"/>
              </w:rPr>
              <w:t>бкова Т.И.; д.т.н. Петров С.Н.</w:t>
            </w:r>
          </w:p>
          <w:p w:rsidR="00457FD2" w:rsidRPr="00D44F73" w:rsidRDefault="00457FD2" w:rsidP="00B721BA">
            <w:r w:rsidRPr="00D44F73">
              <w:rPr>
                <w:rFonts w:eastAsia="Century"/>
                <w:b/>
                <w:u w:val="single"/>
              </w:rPr>
              <w:t>Ответственный секретарь</w:t>
            </w:r>
            <w:r w:rsidRPr="00D44F73">
              <w:rPr>
                <w:rFonts w:eastAsia="Arial"/>
                <w:b/>
                <w:u w:val="single"/>
              </w:rPr>
              <w:t>:</w:t>
            </w:r>
            <w:r w:rsidRPr="00D44F73">
              <w:rPr>
                <w:rFonts w:eastAsia="Century"/>
              </w:rPr>
              <w:t xml:space="preserve"> Орлова Г.М.</w:t>
            </w:r>
          </w:p>
        </w:tc>
      </w:tr>
      <w:tr w:rsidR="00457FD2" w:rsidRPr="00BA022D" w:rsidTr="00432A80">
        <w:trPr>
          <w:trHeight w:val="292"/>
        </w:trPr>
        <w:tc>
          <w:tcPr>
            <w:tcW w:w="2246" w:type="dxa"/>
            <w:tcBorders>
              <w:top w:val="nil"/>
              <w:bottom w:val="nil"/>
            </w:tcBorders>
            <w:vAlign w:val="bottom"/>
          </w:tcPr>
          <w:p w:rsidR="00457FD2" w:rsidRPr="00BA022D" w:rsidRDefault="00457FD2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организационный</w:t>
            </w:r>
          </w:p>
        </w:tc>
        <w:tc>
          <w:tcPr>
            <w:tcW w:w="8580" w:type="dxa"/>
            <w:gridSpan w:val="2"/>
            <w:vMerge/>
            <w:vAlign w:val="bottom"/>
          </w:tcPr>
          <w:p w:rsidR="00457FD2" w:rsidRPr="00D44F73" w:rsidRDefault="00457FD2" w:rsidP="00D108EE">
            <w:pPr>
              <w:ind w:left="20"/>
            </w:pP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tcBorders>
              <w:top w:val="nil"/>
              <w:bottom w:val="nil"/>
            </w:tcBorders>
            <w:vAlign w:val="bottom"/>
          </w:tcPr>
          <w:p w:rsidR="00457FD2" w:rsidRPr="00BA022D" w:rsidRDefault="00457FD2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комитет</w:t>
            </w:r>
          </w:p>
        </w:tc>
        <w:tc>
          <w:tcPr>
            <w:tcW w:w="8580" w:type="dxa"/>
            <w:gridSpan w:val="2"/>
            <w:vMerge/>
            <w:vAlign w:val="bottom"/>
          </w:tcPr>
          <w:p w:rsidR="00457FD2" w:rsidRPr="00D44F73" w:rsidRDefault="00457FD2" w:rsidP="00D108EE">
            <w:pPr>
              <w:ind w:left="20"/>
            </w:pP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tcBorders>
              <w:top w:val="nil"/>
              <w:bottom w:val="nil"/>
            </w:tcBorders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0" w:type="dxa"/>
            <w:gridSpan w:val="2"/>
            <w:vMerge/>
            <w:vAlign w:val="bottom"/>
          </w:tcPr>
          <w:p w:rsidR="00457FD2" w:rsidRPr="00D44F73" w:rsidRDefault="00457FD2" w:rsidP="00D108EE">
            <w:pPr>
              <w:ind w:left="20"/>
            </w:pPr>
          </w:p>
        </w:tc>
      </w:tr>
      <w:tr w:rsidR="00457FD2" w:rsidRPr="00BA022D" w:rsidTr="00432A80">
        <w:trPr>
          <w:trHeight w:val="235"/>
        </w:trPr>
        <w:tc>
          <w:tcPr>
            <w:tcW w:w="2246" w:type="dxa"/>
            <w:tcBorders>
              <w:top w:val="nil"/>
            </w:tcBorders>
            <w:vAlign w:val="bottom"/>
          </w:tcPr>
          <w:p w:rsidR="00457FD2" w:rsidRPr="00BA022D" w:rsidRDefault="00457F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0" w:type="dxa"/>
            <w:gridSpan w:val="2"/>
            <w:vMerge/>
            <w:vAlign w:val="bottom"/>
          </w:tcPr>
          <w:p w:rsidR="00457FD2" w:rsidRPr="00D44F73" w:rsidRDefault="00457FD2" w:rsidP="00D108EE">
            <w:pPr>
              <w:ind w:left="20"/>
            </w:pPr>
          </w:p>
        </w:tc>
      </w:tr>
      <w:tr w:rsidR="0072294A" w:rsidRPr="00BA022D" w:rsidTr="00432A80">
        <w:trPr>
          <w:trHeight w:val="292"/>
        </w:trPr>
        <w:tc>
          <w:tcPr>
            <w:tcW w:w="2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2294A" w:rsidRPr="00BA022D" w:rsidRDefault="0072294A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экскурсионная</w:t>
            </w:r>
          </w:p>
        </w:tc>
        <w:tc>
          <w:tcPr>
            <w:tcW w:w="8580" w:type="dxa"/>
            <w:gridSpan w:val="2"/>
            <w:vMerge w:val="restart"/>
            <w:tcBorders>
              <w:top w:val="nil"/>
              <w:left w:val="single" w:sz="4" w:space="0" w:color="auto"/>
            </w:tcBorders>
          </w:tcPr>
          <w:p w:rsidR="0072294A" w:rsidRPr="00D44F73" w:rsidRDefault="003D47F9" w:rsidP="003D47F9">
            <w:pPr>
              <w:ind w:left="100"/>
            </w:pPr>
            <w:r>
              <w:rPr>
                <w:rFonts w:eastAsia="Century"/>
              </w:rPr>
              <w:t>В</w:t>
            </w:r>
            <w:r w:rsidR="0072294A" w:rsidRPr="00D44F73">
              <w:rPr>
                <w:rFonts w:eastAsia="Century"/>
              </w:rPr>
              <w:t>озможно посещение Центра коллективного пользования</w:t>
            </w:r>
            <w:r w:rsidRPr="00D44F73">
              <w:rPr>
                <w:rFonts w:eastAsia="Century"/>
              </w:rPr>
              <w:t xml:space="preserve"> </w:t>
            </w:r>
            <w:r>
              <w:rPr>
                <w:rFonts w:eastAsia="Century"/>
              </w:rPr>
              <w:t>и Нанотехнологического центра. З</w:t>
            </w:r>
            <w:r w:rsidR="0072294A" w:rsidRPr="00D44F73">
              <w:rPr>
                <w:rFonts w:eastAsia="Century"/>
              </w:rPr>
              <w:t xml:space="preserve">аписаться </w:t>
            </w:r>
            <w:r>
              <w:rPr>
                <w:rFonts w:eastAsia="Century"/>
              </w:rPr>
              <w:t xml:space="preserve">на экскурсию можно </w:t>
            </w:r>
            <w:r w:rsidR="0072294A" w:rsidRPr="00D44F73">
              <w:rPr>
                <w:rFonts w:eastAsia="Century"/>
              </w:rPr>
              <w:t>во время регистрации на конференцию</w:t>
            </w:r>
            <w:r>
              <w:rPr>
                <w:rFonts w:eastAsia="Century"/>
              </w:rPr>
              <w:t>.</w:t>
            </w:r>
          </w:p>
        </w:tc>
      </w:tr>
      <w:tr w:rsidR="0072294A" w:rsidRPr="00BA022D" w:rsidTr="00432A80">
        <w:trPr>
          <w:trHeight w:val="165"/>
        </w:trPr>
        <w:tc>
          <w:tcPr>
            <w:tcW w:w="2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2294A" w:rsidRPr="00BA022D" w:rsidRDefault="0072294A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программа</w:t>
            </w:r>
          </w:p>
        </w:tc>
        <w:tc>
          <w:tcPr>
            <w:tcW w:w="8580" w:type="dxa"/>
            <w:gridSpan w:val="2"/>
            <w:vMerge/>
            <w:tcBorders>
              <w:left w:val="single" w:sz="4" w:space="0" w:color="auto"/>
            </w:tcBorders>
            <w:vAlign w:val="bottom"/>
          </w:tcPr>
          <w:p w:rsidR="0072294A" w:rsidRPr="00D44F73" w:rsidRDefault="0072294A" w:rsidP="00FA5F4C">
            <w:pPr>
              <w:ind w:left="100"/>
            </w:pPr>
          </w:p>
        </w:tc>
      </w:tr>
      <w:tr w:rsidR="0072294A" w:rsidRPr="00BA022D" w:rsidTr="00432A80">
        <w:trPr>
          <w:trHeight w:val="165"/>
        </w:trPr>
        <w:tc>
          <w:tcPr>
            <w:tcW w:w="2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294A" w:rsidRPr="00BA022D" w:rsidRDefault="0072294A">
            <w:pPr>
              <w:ind w:left="120"/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</w:pPr>
          </w:p>
        </w:tc>
        <w:tc>
          <w:tcPr>
            <w:tcW w:w="8580" w:type="dxa"/>
            <w:gridSpan w:val="2"/>
            <w:vMerge/>
            <w:tcBorders>
              <w:left w:val="single" w:sz="4" w:space="0" w:color="auto"/>
            </w:tcBorders>
            <w:vAlign w:val="bottom"/>
          </w:tcPr>
          <w:p w:rsidR="0072294A" w:rsidRPr="00D44F73" w:rsidRDefault="0072294A" w:rsidP="00FA5F4C">
            <w:pPr>
              <w:ind w:left="100"/>
            </w:pPr>
          </w:p>
        </w:tc>
      </w:tr>
      <w:tr w:rsidR="00AA64C2" w:rsidRPr="00BA022D" w:rsidTr="00432A80">
        <w:trPr>
          <w:trHeight w:val="349"/>
        </w:trPr>
        <w:tc>
          <w:tcPr>
            <w:tcW w:w="2246" w:type="dxa"/>
            <w:tcBorders>
              <w:top w:val="single" w:sz="4" w:space="0" w:color="auto"/>
            </w:tcBorders>
          </w:tcPr>
          <w:p w:rsidR="00AA64C2" w:rsidRPr="00BA022D" w:rsidRDefault="00873E50" w:rsidP="00D108EE">
            <w:pPr>
              <w:ind w:left="120"/>
              <w:rPr>
                <w:rFonts w:ascii="Arial" w:hAnsi="Arial" w:cs="Arial"/>
                <w:sz w:val="20"/>
                <w:szCs w:val="20"/>
              </w:rPr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срок подачи заявок</w:t>
            </w:r>
          </w:p>
        </w:tc>
        <w:tc>
          <w:tcPr>
            <w:tcW w:w="8580" w:type="dxa"/>
            <w:gridSpan w:val="2"/>
            <w:tcBorders>
              <w:top w:val="nil"/>
              <w:bottom w:val="single" w:sz="4" w:space="0" w:color="auto"/>
            </w:tcBorders>
          </w:tcPr>
          <w:p w:rsidR="00AA64C2" w:rsidRPr="00D44F73" w:rsidRDefault="00464AC1" w:rsidP="003D47F9">
            <w:pPr>
              <w:ind w:left="100"/>
            </w:pPr>
            <w:r w:rsidRPr="00D44F73">
              <w:rPr>
                <w:rFonts w:eastAsia="Century"/>
                <w:b/>
              </w:rPr>
              <w:t xml:space="preserve">до </w:t>
            </w:r>
            <w:r w:rsidR="005778FE" w:rsidRPr="00D44F73">
              <w:rPr>
                <w:rFonts w:eastAsia="Century"/>
                <w:b/>
              </w:rPr>
              <w:t>2</w:t>
            </w:r>
            <w:r w:rsidR="00603853" w:rsidRPr="00D44F73">
              <w:rPr>
                <w:rFonts w:eastAsia="Century"/>
                <w:b/>
              </w:rPr>
              <w:t>2</w:t>
            </w:r>
            <w:r w:rsidR="005778FE" w:rsidRPr="00D44F73">
              <w:rPr>
                <w:rFonts w:eastAsia="Century"/>
                <w:b/>
              </w:rPr>
              <w:t xml:space="preserve"> мая 202</w:t>
            </w:r>
            <w:r w:rsidR="003D47F9">
              <w:rPr>
                <w:rFonts w:eastAsia="Century"/>
                <w:b/>
              </w:rPr>
              <w:t xml:space="preserve">6 </w:t>
            </w:r>
            <w:r w:rsidR="00873E50" w:rsidRPr="00D44F73">
              <w:rPr>
                <w:rFonts w:eastAsia="Century"/>
                <w:b/>
              </w:rPr>
              <w:t>г.</w:t>
            </w:r>
            <w:r w:rsidR="00873E50" w:rsidRPr="00D44F73">
              <w:rPr>
                <w:rFonts w:eastAsia="Century"/>
              </w:rPr>
              <w:t xml:space="preserve"> </w:t>
            </w:r>
            <w:r w:rsidR="003A2DAF" w:rsidRPr="00D44F73">
              <w:rPr>
                <w:rFonts w:eastAsia="Century"/>
              </w:rPr>
              <w:t>З</w:t>
            </w:r>
            <w:r w:rsidR="00873E50" w:rsidRPr="00D44F73">
              <w:rPr>
                <w:rFonts w:eastAsia="Century"/>
              </w:rPr>
              <w:t>аявки, поданные позже, к участию не принимаются</w:t>
            </w:r>
            <w:r w:rsidR="003A2DAF" w:rsidRPr="00D44F73">
              <w:rPr>
                <w:rFonts w:eastAsia="Century"/>
              </w:rPr>
              <w:t>.</w:t>
            </w:r>
          </w:p>
        </w:tc>
      </w:tr>
      <w:tr w:rsidR="00432A80" w:rsidRPr="00BA022D" w:rsidTr="00432A80">
        <w:trPr>
          <w:trHeight w:val="2702"/>
        </w:trPr>
        <w:tc>
          <w:tcPr>
            <w:tcW w:w="2246" w:type="dxa"/>
            <w:tcBorders>
              <w:top w:val="nil"/>
            </w:tcBorders>
          </w:tcPr>
          <w:p w:rsidR="00432A80" w:rsidRPr="00D44F73" w:rsidRDefault="00432A80" w:rsidP="00432A80">
            <w:pPr>
              <w:ind w:left="120"/>
            </w:pPr>
            <w:r w:rsidRPr="00BA022D">
              <w:rPr>
                <w:rFonts w:ascii="Arial" w:eastAsia="Tahoma" w:hAnsi="Arial" w:cs="Arial"/>
                <w:b/>
                <w:bCs/>
                <w:color w:val="00126C"/>
                <w:sz w:val="20"/>
                <w:szCs w:val="20"/>
              </w:rPr>
              <w:t>форма подачи заявок</w:t>
            </w:r>
          </w:p>
        </w:tc>
        <w:tc>
          <w:tcPr>
            <w:tcW w:w="8580" w:type="dxa"/>
            <w:gridSpan w:val="2"/>
            <w:tcBorders>
              <w:top w:val="nil"/>
            </w:tcBorders>
          </w:tcPr>
          <w:p w:rsidR="00432A80" w:rsidRPr="00432A80" w:rsidRDefault="00432A80" w:rsidP="00432A80">
            <w:pPr>
              <w:rPr>
                <w:rFonts w:eastAsia="Arial"/>
              </w:rPr>
            </w:pPr>
            <w:r w:rsidRPr="00432A80">
              <w:rPr>
                <w:rFonts w:eastAsia="Century"/>
                <w:b/>
              </w:rPr>
              <w:t xml:space="preserve">в электронном виде </w:t>
            </w:r>
            <w:r w:rsidRPr="00432A80">
              <w:rPr>
                <w:rFonts w:eastAsia="Century"/>
              </w:rPr>
              <w:t xml:space="preserve">на адрес </w:t>
            </w:r>
            <w:hyperlink r:id="rId9" w:history="1">
              <w:r w:rsidRPr="00432A80">
                <w:rPr>
                  <w:rStyle w:val="a3"/>
                  <w:rFonts w:eastAsia="Century"/>
                  <w:color w:val="000000"/>
                  <w:u w:val="none"/>
                </w:rPr>
                <w:t>OPN</w:t>
              </w:r>
              <w:r w:rsidRPr="00432A80">
                <w:rPr>
                  <w:rStyle w:val="a3"/>
                  <w:rFonts w:eastAsia="Century"/>
                  <w:color w:val="000000"/>
                  <w:u w:val="none"/>
                  <w:lang w:val="en-US"/>
                </w:rPr>
                <w:t>K</w:t>
              </w:r>
              <w:r w:rsidRPr="00432A80">
                <w:rPr>
                  <w:rStyle w:val="a3"/>
                  <w:rFonts w:eastAsia="Tahoma"/>
                  <w:color w:val="000000"/>
                  <w:u w:val="none"/>
                </w:rPr>
                <w:t>-</w:t>
              </w:r>
              <w:r w:rsidRPr="00432A80">
                <w:rPr>
                  <w:rStyle w:val="a3"/>
                  <w:rFonts w:eastAsia="Century"/>
                  <w:color w:val="000000"/>
                  <w:u w:val="none"/>
                </w:rPr>
                <w:t>Prometey@crism.ru</w:t>
              </w:r>
            </w:hyperlink>
            <w:r w:rsidRPr="00432A80">
              <w:rPr>
                <w:rFonts w:eastAsia="Century"/>
              </w:rPr>
              <w:t xml:space="preserve"> необходимо</w:t>
            </w:r>
            <w:r w:rsidRPr="00432A80">
              <w:rPr>
                <w:rFonts w:eastAsia="Century"/>
                <w:b/>
              </w:rPr>
              <w:t xml:space="preserve"> </w:t>
            </w:r>
            <w:r w:rsidRPr="00432A80">
              <w:rPr>
                <w:rFonts w:eastAsia="Century"/>
              </w:rPr>
              <w:t>направить</w:t>
            </w:r>
            <w:r w:rsidRPr="00432A80">
              <w:rPr>
                <w:rFonts w:eastAsia="Arial"/>
              </w:rPr>
              <w:t>:</w:t>
            </w:r>
          </w:p>
          <w:p w:rsidR="00432A80" w:rsidRPr="00D44F73" w:rsidRDefault="00432A80" w:rsidP="00432A80">
            <w:r>
              <w:rPr>
                <w:rFonts w:eastAsia="Century"/>
              </w:rPr>
              <w:t>1.</w:t>
            </w:r>
            <w:r w:rsidRPr="00D44F73">
              <w:rPr>
                <w:rFonts w:eastAsia="Century"/>
              </w:rPr>
              <w:t xml:space="preserve">Заявку на участие и согласие на обработку персональных данных, по форме представленной на сайте предприятия </w:t>
            </w:r>
            <w:r w:rsidRPr="00D44F73">
              <w:rPr>
                <w:rFonts w:eastAsia="Century"/>
                <w:b/>
                <w:i/>
              </w:rPr>
              <w:t>до 22 мая 2026 г.</w:t>
            </w:r>
          </w:p>
          <w:p w:rsidR="00432A80" w:rsidRPr="00D44F73" w:rsidRDefault="00432A80" w:rsidP="00432A80">
            <w:pPr>
              <w:rPr>
                <w:rFonts w:eastAsia="Century"/>
                <w:i/>
              </w:rPr>
            </w:pPr>
            <w:r>
              <w:rPr>
                <w:rFonts w:eastAsia="Century"/>
              </w:rPr>
              <w:t xml:space="preserve">2. </w:t>
            </w:r>
            <w:r w:rsidRPr="00D44F73">
              <w:rPr>
                <w:rFonts w:eastAsia="Century"/>
              </w:rPr>
              <w:t>Тезисы доклада с экспертным закл</w:t>
            </w:r>
            <w:r>
              <w:rPr>
                <w:rFonts w:eastAsia="Century"/>
              </w:rPr>
              <w:t xml:space="preserve">ючением о возможности открытого </w:t>
            </w:r>
            <w:r w:rsidRPr="00D44F73">
              <w:rPr>
                <w:rFonts w:eastAsia="Century"/>
              </w:rPr>
              <w:t>опубликования, объёмом не более 1 страницы, формат А</w:t>
            </w:r>
            <w:r>
              <w:rPr>
                <w:rFonts w:eastAsia="Century"/>
              </w:rPr>
              <w:t xml:space="preserve"> </w:t>
            </w:r>
            <w:r w:rsidRPr="00D44F73">
              <w:rPr>
                <w:rFonts w:eastAsia="Century"/>
              </w:rPr>
              <w:t xml:space="preserve">4, без таблиц, без рисунков и т.п. в электронном виде (текстовый редактор Word) Если в тезисах есть соавторы, от каждого оформить и прислать согласие на обработку персональных данных </w:t>
            </w:r>
            <w:r w:rsidRPr="00D44F73">
              <w:rPr>
                <w:rFonts w:eastAsia="Century"/>
                <w:b/>
                <w:i/>
              </w:rPr>
              <w:t>до 22 мая 2026 г.</w:t>
            </w:r>
          </w:p>
          <w:p w:rsidR="00432A80" w:rsidRPr="00D44F73" w:rsidRDefault="00432A80" w:rsidP="00411334">
            <w:pPr>
              <w:rPr>
                <w:rFonts w:eastAsia="Century"/>
              </w:rPr>
            </w:pPr>
            <w:r>
              <w:rPr>
                <w:rFonts w:eastAsia="Century"/>
              </w:rPr>
              <w:t xml:space="preserve">3. </w:t>
            </w:r>
            <w:r w:rsidRPr="00D44F73">
              <w:rPr>
                <w:rFonts w:eastAsia="Century"/>
              </w:rPr>
              <w:t xml:space="preserve">Презентацию к докладу рекомендуем готовить в </w:t>
            </w:r>
            <w:r w:rsidRPr="00D44F73">
              <w:rPr>
                <w:rFonts w:eastAsia="Century"/>
                <w:lang w:val="en-US"/>
              </w:rPr>
              <w:t>PowerPoint</w:t>
            </w:r>
            <w:r w:rsidRPr="00D44F73">
              <w:rPr>
                <w:rFonts w:eastAsia="Century"/>
              </w:rPr>
              <w:t xml:space="preserve">, размер слайда 16:9 </w:t>
            </w:r>
            <w:r>
              <w:rPr>
                <w:rFonts w:eastAsia="Century"/>
              </w:rPr>
              <w:t>-</w:t>
            </w:r>
            <w:r w:rsidRPr="00D44F73">
              <w:rPr>
                <w:rFonts w:eastAsia="Century"/>
              </w:rPr>
              <w:t xml:space="preserve">иметь на неё экспертное заключение. </w:t>
            </w:r>
          </w:p>
          <w:p w:rsidR="00432A80" w:rsidRPr="00D44F73" w:rsidRDefault="00432A80" w:rsidP="00432A80">
            <w:pPr>
              <w:spacing w:before="120"/>
              <w:ind w:left="23"/>
              <w:rPr>
                <w:rFonts w:eastAsia="Arial"/>
              </w:rPr>
            </w:pPr>
            <w:r w:rsidRPr="00D44F73">
              <w:rPr>
                <w:rFonts w:eastAsia="Century"/>
              </w:rPr>
              <w:t>Экспертные заключения (оригиналы) сдать во время регистрации на конференцию.</w:t>
            </w:r>
          </w:p>
        </w:tc>
      </w:tr>
    </w:tbl>
    <w:p w:rsidR="00AA64C2" w:rsidRDefault="00AA64C2">
      <w:pPr>
        <w:spacing w:line="33" w:lineRule="exact"/>
        <w:rPr>
          <w:sz w:val="24"/>
          <w:szCs w:val="24"/>
        </w:rPr>
      </w:pPr>
    </w:p>
    <w:p w:rsidR="00AA64C2" w:rsidRPr="003D47F9" w:rsidRDefault="006F7F3C" w:rsidP="00670AD8">
      <w:pPr>
        <w:tabs>
          <w:tab w:val="left" w:pos="469"/>
        </w:tabs>
        <w:ind w:right="180"/>
        <w:jc w:val="both"/>
      </w:pPr>
      <w:r w:rsidRPr="003D47F9">
        <w:rPr>
          <w:rFonts w:eastAsia="Century"/>
          <w:b/>
        </w:rPr>
        <w:t>Победителям</w:t>
      </w:r>
      <w:r w:rsidR="00363728" w:rsidRPr="003D47F9">
        <w:rPr>
          <w:rFonts w:eastAsia="Century"/>
          <w:b/>
        </w:rPr>
        <w:t xml:space="preserve"> </w:t>
      </w:r>
      <w:r w:rsidR="0033293B" w:rsidRPr="003D47F9">
        <w:rPr>
          <w:rFonts w:eastAsia="Century"/>
        </w:rPr>
        <w:t>к</w:t>
      </w:r>
      <w:r w:rsidR="00873E50" w:rsidRPr="003D47F9">
        <w:rPr>
          <w:rFonts w:eastAsia="Century"/>
        </w:rPr>
        <w:t>онференции</w:t>
      </w:r>
      <w:r w:rsidR="004412DD" w:rsidRPr="003D47F9">
        <w:rPr>
          <w:rFonts w:eastAsia="Century"/>
        </w:rPr>
        <w:t xml:space="preserve"> </w:t>
      </w:r>
      <w:r w:rsidR="00873E50" w:rsidRPr="003D47F9">
        <w:rPr>
          <w:rFonts w:eastAsia="Century"/>
        </w:rPr>
        <w:t>молодых ученых и специалистов</w:t>
      </w:r>
      <w:r w:rsidR="0033293B" w:rsidRPr="003D47F9">
        <w:rPr>
          <w:rFonts w:eastAsia="Century"/>
        </w:rPr>
        <w:t xml:space="preserve"> «Новые материалы и технологии»</w:t>
      </w:r>
      <w:r w:rsidR="00363728" w:rsidRPr="003D47F9">
        <w:rPr>
          <w:rFonts w:eastAsia="Century"/>
        </w:rPr>
        <w:t xml:space="preserve">, участникам получившим дипломы за высокий научно-технический уровень доклада, </w:t>
      </w:r>
      <w:r w:rsidR="00522390" w:rsidRPr="003D47F9">
        <w:rPr>
          <w:rFonts w:eastAsia="Century"/>
        </w:rPr>
        <w:t>предоставляется право представить в редакционно-издательский отдел предприятия</w:t>
      </w:r>
      <w:r w:rsidR="00522390" w:rsidRPr="003D47F9">
        <w:rPr>
          <w:rFonts w:eastAsia="Century"/>
          <w:b/>
        </w:rPr>
        <w:t xml:space="preserve"> </w:t>
      </w:r>
      <w:r w:rsidR="00522390" w:rsidRPr="003D47F9">
        <w:rPr>
          <w:rFonts w:eastAsia="Century"/>
        </w:rPr>
        <w:t xml:space="preserve">до </w:t>
      </w:r>
      <w:r w:rsidR="00363728" w:rsidRPr="003D47F9">
        <w:rPr>
          <w:rFonts w:eastAsia="Century"/>
        </w:rPr>
        <w:t>01 сентября</w:t>
      </w:r>
      <w:r w:rsidR="00522390" w:rsidRPr="003D47F9">
        <w:rPr>
          <w:rFonts w:eastAsia="Century"/>
        </w:rPr>
        <w:t xml:space="preserve"> 202</w:t>
      </w:r>
      <w:r w:rsidR="00B721BA" w:rsidRPr="003D47F9">
        <w:rPr>
          <w:rFonts w:eastAsia="Century"/>
        </w:rPr>
        <w:t>6</w:t>
      </w:r>
      <w:r w:rsidR="00522390" w:rsidRPr="003D47F9">
        <w:rPr>
          <w:rFonts w:eastAsia="Century"/>
        </w:rPr>
        <w:t>г. статью для опубликования в жур</w:t>
      </w:r>
      <w:r w:rsidR="002102D3" w:rsidRPr="003D47F9">
        <w:rPr>
          <w:rFonts w:eastAsia="Century"/>
        </w:rPr>
        <w:t>нале «Вопросы материаловедения»</w:t>
      </w:r>
      <w:r w:rsidR="00522390" w:rsidRPr="003D47F9">
        <w:rPr>
          <w:rFonts w:eastAsia="Century"/>
        </w:rPr>
        <w:t>.</w:t>
      </w:r>
    </w:p>
    <w:p w:rsidR="00BA022D" w:rsidRPr="003D47F9" w:rsidRDefault="00BA022D" w:rsidP="00616D46">
      <w:pPr>
        <w:shd w:val="clear" w:color="auto" w:fill="FFFFFF"/>
        <w:rPr>
          <w:rFonts w:eastAsia="Century"/>
          <w:color w:val="000000"/>
        </w:rPr>
      </w:pPr>
      <w:r w:rsidRPr="003D47F9">
        <w:rPr>
          <w:rFonts w:eastAsia="Tahoma"/>
          <w:bCs/>
        </w:rPr>
        <w:t>Материалы конференции КМУС-202</w:t>
      </w:r>
      <w:r w:rsidR="00B721BA" w:rsidRPr="003D47F9">
        <w:rPr>
          <w:rFonts w:eastAsia="Tahoma"/>
          <w:bCs/>
        </w:rPr>
        <w:t>6</w:t>
      </w:r>
      <w:r w:rsidRPr="003D47F9">
        <w:rPr>
          <w:rFonts w:eastAsia="Tahoma"/>
          <w:bCs/>
        </w:rPr>
        <w:t xml:space="preserve"> на сайте</w:t>
      </w:r>
      <w:r w:rsidR="00873E50" w:rsidRPr="003D47F9">
        <w:rPr>
          <w:rFonts w:eastAsia="Tahoma"/>
          <w:bCs/>
        </w:rPr>
        <w:t>:</w:t>
      </w:r>
      <w:r w:rsidRPr="003D47F9">
        <w:t xml:space="preserve"> </w:t>
      </w:r>
      <w:hyperlink r:id="rId10" w:history="1">
        <w:r w:rsidR="00B173E9" w:rsidRPr="00B173E9">
          <w:rPr>
            <w:rStyle w:val="a3"/>
            <w:rFonts w:eastAsia="Tahoma"/>
            <w:bCs/>
            <w:color w:val="auto"/>
            <w:u w:val="none"/>
          </w:rPr>
          <w:t>https://crism-prometey.ru/news/events/konferentsii/kmus-2026/</w:t>
        </w:r>
      </w:hyperlink>
      <w:r w:rsidRPr="00B173E9">
        <w:rPr>
          <w:rFonts w:eastAsia="Tahoma"/>
          <w:bCs/>
        </w:rPr>
        <w:t xml:space="preserve"> </w:t>
      </w:r>
    </w:p>
    <w:p w:rsidR="00DF226A" w:rsidRPr="003D47F9" w:rsidRDefault="006C2455" w:rsidP="00616D46">
      <w:pPr>
        <w:shd w:val="clear" w:color="auto" w:fill="FFFFFF"/>
        <w:rPr>
          <w:rFonts w:eastAsia="Century"/>
        </w:rPr>
      </w:pPr>
      <w:r w:rsidRPr="003D47F9">
        <w:rPr>
          <w:rFonts w:eastAsia="Century"/>
        </w:rPr>
        <w:t xml:space="preserve">тел. </w:t>
      </w:r>
      <w:r w:rsidR="00873E50" w:rsidRPr="003D47F9">
        <w:rPr>
          <w:rFonts w:eastAsia="Century"/>
        </w:rPr>
        <w:t>(812) 274-13-17</w:t>
      </w:r>
    </w:p>
    <w:sectPr w:rsidR="00DF226A" w:rsidRPr="003D47F9">
      <w:type w:val="continuous"/>
      <w:pgSz w:w="11900" w:h="16838"/>
      <w:pgMar w:top="973" w:right="546" w:bottom="231" w:left="500" w:header="0" w:footer="0" w:gutter="0"/>
      <w:cols w:space="720" w:equalWidth="0">
        <w:col w:w="108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B47" w:rsidRDefault="005F1B47" w:rsidP="0072294A">
      <w:r>
        <w:separator/>
      </w:r>
    </w:p>
  </w:endnote>
  <w:endnote w:type="continuationSeparator" w:id="0">
    <w:p w:rsidR="005F1B47" w:rsidRDefault="005F1B47" w:rsidP="00722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B47" w:rsidRDefault="005F1B47" w:rsidP="0072294A">
      <w:r>
        <w:separator/>
      </w:r>
    </w:p>
  </w:footnote>
  <w:footnote w:type="continuationSeparator" w:id="0">
    <w:p w:rsidR="005F1B47" w:rsidRDefault="005F1B47" w:rsidP="00722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823"/>
    <w:multiLevelType w:val="hybridMultilevel"/>
    <w:tmpl w:val="34B43CA0"/>
    <w:lvl w:ilvl="0" w:tplc="30128ED0">
      <w:start w:val="1"/>
      <w:numFmt w:val="bullet"/>
      <w:lvlText w:val="В"/>
      <w:lvlJc w:val="left"/>
    </w:lvl>
    <w:lvl w:ilvl="1" w:tplc="66146614">
      <w:numFmt w:val="decimal"/>
      <w:lvlText w:val=""/>
      <w:lvlJc w:val="left"/>
    </w:lvl>
    <w:lvl w:ilvl="2" w:tplc="83D27A60">
      <w:numFmt w:val="decimal"/>
      <w:lvlText w:val=""/>
      <w:lvlJc w:val="left"/>
    </w:lvl>
    <w:lvl w:ilvl="3" w:tplc="47C49606">
      <w:numFmt w:val="decimal"/>
      <w:lvlText w:val=""/>
      <w:lvlJc w:val="left"/>
    </w:lvl>
    <w:lvl w:ilvl="4" w:tplc="D46E01B4">
      <w:numFmt w:val="decimal"/>
      <w:lvlText w:val=""/>
      <w:lvlJc w:val="left"/>
    </w:lvl>
    <w:lvl w:ilvl="5" w:tplc="927C0FF0">
      <w:numFmt w:val="decimal"/>
      <w:lvlText w:val=""/>
      <w:lvlJc w:val="left"/>
    </w:lvl>
    <w:lvl w:ilvl="6" w:tplc="E95026CE">
      <w:numFmt w:val="decimal"/>
      <w:lvlText w:val=""/>
      <w:lvlJc w:val="left"/>
    </w:lvl>
    <w:lvl w:ilvl="7" w:tplc="3698F0A6">
      <w:numFmt w:val="decimal"/>
      <w:lvlText w:val=""/>
      <w:lvlJc w:val="left"/>
    </w:lvl>
    <w:lvl w:ilvl="8" w:tplc="B85C2C2E">
      <w:numFmt w:val="decimal"/>
      <w:lvlText w:val=""/>
      <w:lvlJc w:val="left"/>
    </w:lvl>
  </w:abstractNum>
  <w:abstractNum w:abstractNumId="1">
    <w:nsid w:val="19FC181A"/>
    <w:multiLevelType w:val="hybridMultilevel"/>
    <w:tmpl w:val="915C0F40"/>
    <w:lvl w:ilvl="0" w:tplc="A3A69AE4">
      <w:start w:val="1"/>
      <w:numFmt w:val="decimal"/>
      <w:lvlText w:val="%1."/>
      <w:lvlJc w:val="left"/>
      <w:pPr>
        <w:ind w:left="460" w:hanging="360"/>
      </w:pPr>
      <w:rPr>
        <w:rFonts w:eastAsia="Century" w:hint="default"/>
      </w:rPr>
    </w:lvl>
    <w:lvl w:ilvl="1" w:tplc="04190019" w:tentative="1">
      <w:start w:val="1"/>
      <w:numFmt w:val="lowerLetter"/>
      <w:lvlText w:val="%2."/>
      <w:lvlJc w:val="left"/>
      <w:pPr>
        <w:ind w:left="1180" w:hanging="360"/>
      </w:pPr>
    </w:lvl>
    <w:lvl w:ilvl="2" w:tplc="0419001B" w:tentative="1">
      <w:start w:val="1"/>
      <w:numFmt w:val="lowerRoman"/>
      <w:lvlText w:val="%3."/>
      <w:lvlJc w:val="right"/>
      <w:pPr>
        <w:ind w:left="1900" w:hanging="180"/>
      </w:pPr>
    </w:lvl>
    <w:lvl w:ilvl="3" w:tplc="0419000F" w:tentative="1">
      <w:start w:val="1"/>
      <w:numFmt w:val="decimal"/>
      <w:lvlText w:val="%4."/>
      <w:lvlJc w:val="left"/>
      <w:pPr>
        <w:ind w:left="2620" w:hanging="360"/>
      </w:pPr>
    </w:lvl>
    <w:lvl w:ilvl="4" w:tplc="04190019" w:tentative="1">
      <w:start w:val="1"/>
      <w:numFmt w:val="lowerLetter"/>
      <w:lvlText w:val="%5."/>
      <w:lvlJc w:val="left"/>
      <w:pPr>
        <w:ind w:left="3340" w:hanging="360"/>
      </w:pPr>
    </w:lvl>
    <w:lvl w:ilvl="5" w:tplc="0419001B" w:tentative="1">
      <w:start w:val="1"/>
      <w:numFmt w:val="lowerRoman"/>
      <w:lvlText w:val="%6."/>
      <w:lvlJc w:val="right"/>
      <w:pPr>
        <w:ind w:left="4060" w:hanging="180"/>
      </w:pPr>
    </w:lvl>
    <w:lvl w:ilvl="6" w:tplc="0419000F" w:tentative="1">
      <w:start w:val="1"/>
      <w:numFmt w:val="decimal"/>
      <w:lvlText w:val="%7."/>
      <w:lvlJc w:val="left"/>
      <w:pPr>
        <w:ind w:left="4780" w:hanging="360"/>
      </w:pPr>
    </w:lvl>
    <w:lvl w:ilvl="7" w:tplc="04190019" w:tentative="1">
      <w:start w:val="1"/>
      <w:numFmt w:val="lowerLetter"/>
      <w:lvlText w:val="%8."/>
      <w:lvlJc w:val="left"/>
      <w:pPr>
        <w:ind w:left="5500" w:hanging="360"/>
      </w:pPr>
    </w:lvl>
    <w:lvl w:ilvl="8" w:tplc="041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">
    <w:nsid w:val="7E277455"/>
    <w:multiLevelType w:val="hybridMultilevel"/>
    <w:tmpl w:val="F1028E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4C2"/>
    <w:rsid w:val="00021C60"/>
    <w:rsid w:val="00025F59"/>
    <w:rsid w:val="00084D7C"/>
    <w:rsid w:val="001A652B"/>
    <w:rsid w:val="002102D3"/>
    <w:rsid w:val="0022594E"/>
    <w:rsid w:val="00231F32"/>
    <w:rsid w:val="002A6E76"/>
    <w:rsid w:val="002B63A4"/>
    <w:rsid w:val="0031075E"/>
    <w:rsid w:val="00316F37"/>
    <w:rsid w:val="00330D60"/>
    <w:rsid w:val="0033293B"/>
    <w:rsid w:val="003418B7"/>
    <w:rsid w:val="00354AF6"/>
    <w:rsid w:val="00363728"/>
    <w:rsid w:val="003A2DAF"/>
    <w:rsid w:val="003C79A3"/>
    <w:rsid w:val="003D47F9"/>
    <w:rsid w:val="003F3551"/>
    <w:rsid w:val="00411334"/>
    <w:rsid w:val="00432A80"/>
    <w:rsid w:val="004412DD"/>
    <w:rsid w:val="00457FD2"/>
    <w:rsid w:val="00464AC1"/>
    <w:rsid w:val="004905A7"/>
    <w:rsid w:val="00522390"/>
    <w:rsid w:val="0057206B"/>
    <w:rsid w:val="005778FE"/>
    <w:rsid w:val="005A1592"/>
    <w:rsid w:val="005B512D"/>
    <w:rsid w:val="005D3199"/>
    <w:rsid w:val="005F1B47"/>
    <w:rsid w:val="00603853"/>
    <w:rsid w:val="006076C5"/>
    <w:rsid w:val="00616D46"/>
    <w:rsid w:val="00670AD8"/>
    <w:rsid w:val="006A5990"/>
    <w:rsid w:val="006C05F0"/>
    <w:rsid w:val="006C2455"/>
    <w:rsid w:val="006F7F3C"/>
    <w:rsid w:val="00711F3E"/>
    <w:rsid w:val="0072294A"/>
    <w:rsid w:val="0077064C"/>
    <w:rsid w:val="007904D3"/>
    <w:rsid w:val="007F3203"/>
    <w:rsid w:val="00800AF3"/>
    <w:rsid w:val="00873E50"/>
    <w:rsid w:val="008B5220"/>
    <w:rsid w:val="009A51CD"/>
    <w:rsid w:val="009C176E"/>
    <w:rsid w:val="00A20DD4"/>
    <w:rsid w:val="00A31325"/>
    <w:rsid w:val="00A4281B"/>
    <w:rsid w:val="00AA5501"/>
    <w:rsid w:val="00AA64C2"/>
    <w:rsid w:val="00B173E9"/>
    <w:rsid w:val="00B721BA"/>
    <w:rsid w:val="00BA022D"/>
    <w:rsid w:val="00BC1565"/>
    <w:rsid w:val="00BC436F"/>
    <w:rsid w:val="00BE6E9E"/>
    <w:rsid w:val="00C366ED"/>
    <w:rsid w:val="00CB0B76"/>
    <w:rsid w:val="00D108EE"/>
    <w:rsid w:val="00D418C8"/>
    <w:rsid w:val="00D44F73"/>
    <w:rsid w:val="00D71D14"/>
    <w:rsid w:val="00D77598"/>
    <w:rsid w:val="00D80545"/>
    <w:rsid w:val="00DF226A"/>
    <w:rsid w:val="00E83CB9"/>
    <w:rsid w:val="00EA25FC"/>
    <w:rsid w:val="00F14B52"/>
    <w:rsid w:val="00F27CE9"/>
    <w:rsid w:val="00F452F4"/>
    <w:rsid w:val="00F74916"/>
    <w:rsid w:val="00FA5F4C"/>
    <w:rsid w:val="00FC7CB6"/>
    <w:rsid w:val="00FF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229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72294A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722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2294A"/>
    <w:rPr>
      <w:sz w:val="22"/>
      <w:szCs w:val="22"/>
    </w:rPr>
  </w:style>
  <w:style w:type="paragraph" w:styleId="a8">
    <w:name w:val="List Paragraph"/>
    <w:basedOn w:val="a"/>
    <w:uiPriority w:val="34"/>
    <w:qFormat/>
    <w:rsid w:val="00603853"/>
    <w:pPr>
      <w:ind w:left="708"/>
    </w:pPr>
    <w:rPr>
      <w:rFonts w:eastAsia="Calibri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229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72294A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722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2294A"/>
    <w:rPr>
      <w:sz w:val="22"/>
      <w:szCs w:val="22"/>
    </w:rPr>
  </w:style>
  <w:style w:type="paragraph" w:styleId="a8">
    <w:name w:val="List Paragraph"/>
    <w:basedOn w:val="a"/>
    <w:uiPriority w:val="34"/>
    <w:qFormat/>
    <w:rsid w:val="00603853"/>
    <w:pPr>
      <w:ind w:left="708"/>
    </w:pPr>
    <w:rPr>
      <w:rFonts w:eastAsia="Calibri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rism-prometey.ru/news/events/konferentsii/kmus-2026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PNK-Prometey@cris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XXI конференции молодых ученых и специалистов «НОВЫЕ МАТЕРИАЛЫ И ТЕХНОЛОГИИ» (КМУС-2024)</vt:lpstr>
      <vt:lpstr/>
    </vt:vector>
  </TitlesOfParts>
  <Company/>
  <LinksUpToDate>false</LinksUpToDate>
  <CharactersWithSpaces>3196</CharactersWithSpaces>
  <SharedDoc>false</SharedDoc>
  <HLinks>
    <vt:vector size="12" baseType="variant">
      <vt:variant>
        <vt:i4>327703</vt:i4>
      </vt:variant>
      <vt:variant>
        <vt:i4>6</vt:i4>
      </vt:variant>
      <vt:variant>
        <vt:i4>0</vt:i4>
      </vt:variant>
      <vt:variant>
        <vt:i4>5</vt:i4>
      </vt:variant>
      <vt:variant>
        <vt:lpwstr>https://crism-prometey.ru/news/events/konferentsii/kmus-2026/</vt:lpwstr>
      </vt:variant>
      <vt:variant>
        <vt:lpwstr/>
      </vt:variant>
      <vt:variant>
        <vt:i4>4784161</vt:i4>
      </vt:variant>
      <vt:variant>
        <vt:i4>3</vt:i4>
      </vt:variant>
      <vt:variant>
        <vt:i4>0</vt:i4>
      </vt:variant>
      <vt:variant>
        <vt:i4>5</vt:i4>
      </vt:variant>
      <vt:variant>
        <vt:lpwstr>mailto:OPNK-Prometey@crism.ru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XXI конференции молодых ученых и специалистов «НОВЫЕ МАТЕРИАЛЫ И ТЕХНОЛОГИИ» (КМУС-2024)</dc:title>
  <dc:subject>XXI конференции молодых ученых и специалистов «НОВЫЕ МАТЕРИАЛЫ И ТЕХНОЛОГИИ» (КМУС-2024)</dc:subject>
  <dc:creator>Windows User</dc:creator>
  <cp:keywords>конференция молодых ученых специалистов НОВЫЕ МАТЕРИАЛЫ ТЕХНОЛОГИИ КМУС 2024</cp:keywords>
  <cp:lastModifiedBy>Andreev Vladimir</cp:lastModifiedBy>
  <cp:revision>2</cp:revision>
  <cp:lastPrinted>2026-03-17T07:09:00Z</cp:lastPrinted>
  <dcterms:created xsi:type="dcterms:W3CDTF">2026-04-24T15:53:00Z</dcterms:created>
  <dcterms:modified xsi:type="dcterms:W3CDTF">2026-04-24T15:53:00Z</dcterms:modified>
</cp:coreProperties>
</file>